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15592" w14:textId="77777777" w:rsidR="003C1464" w:rsidRDefault="003C1464" w:rsidP="003C146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14:paraId="2B7B2516" w14:textId="77777777" w:rsidR="003C1464" w:rsidRDefault="003C1464" w:rsidP="007655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7BC05B1F" w14:textId="77777777" w:rsidR="003C1464" w:rsidRDefault="003C1464" w:rsidP="007655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375FEA7C" w14:textId="77777777" w:rsidR="003C1464" w:rsidRDefault="003C1464" w:rsidP="003C14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ИНИСТЕРСТВО ПРОСВЕЩЕНИЯ РОССИЙСКОЙ ФЕДЕРАЦИИ</w:t>
      </w:r>
    </w:p>
    <w:p w14:paraId="75B36D83" w14:textId="77777777" w:rsidR="003C1464" w:rsidRDefault="003C1464" w:rsidP="003C14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И НАУКИ РЕСПУБЛИКИ ТАТАРСТАН‌‌ </w:t>
      </w:r>
    </w:p>
    <w:p w14:paraId="7F7D2BF4" w14:textId="77777777" w:rsidR="003C1464" w:rsidRDefault="003C1464" w:rsidP="003C14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‌МУНИЦИПАЛЬНОЕ БЮДЖЕТНОЕ ОБЩЕОБРАЗОВАТЕЛЬНОЕ УЧРЕЖДЕНИЕ "ГИМНАЗИЯ №7 ИМЕНИ ГЕРОЯ РОССИИ А.В. КОЗИНА" НОВО-САВИНОВСКОГО РАЙОНА Г.КАЗАНИ</w:t>
      </w:r>
    </w:p>
    <w:p w14:paraId="000C291B" w14:textId="77777777" w:rsidR="003C1464" w:rsidRDefault="003C1464" w:rsidP="003C1464">
      <w:pPr>
        <w:spacing w:after="0"/>
        <w:ind w:left="120"/>
      </w:pPr>
    </w:p>
    <w:p w14:paraId="6D918EDA" w14:textId="77777777" w:rsidR="003C1464" w:rsidRDefault="003C1464" w:rsidP="003C14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1464" w14:paraId="7203E80E" w14:textId="77777777" w:rsidTr="003909A5">
        <w:tc>
          <w:tcPr>
            <w:tcW w:w="3114" w:type="dxa"/>
          </w:tcPr>
          <w:p w14:paraId="04223B2F" w14:textId="77777777" w:rsidR="003C1464" w:rsidRDefault="003C1464" w:rsidP="003909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РАССМОТРЕНО</w:t>
            </w:r>
          </w:p>
          <w:p w14:paraId="30453040" w14:textId="77777777" w:rsidR="003C1464" w:rsidRDefault="003C1464" w:rsidP="00390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Руководитель МО</w:t>
            </w:r>
          </w:p>
          <w:p w14:paraId="6958C73D" w14:textId="77777777" w:rsidR="003C1464" w:rsidRDefault="003C1464" w:rsidP="00390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DE04DA6" w14:textId="77777777" w:rsidR="003C1464" w:rsidRDefault="003C1464" w:rsidP="00390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Моисеева Е.В.</w:t>
            </w:r>
          </w:p>
          <w:p w14:paraId="710F8EA7" w14:textId="77777777" w:rsidR="003C1464" w:rsidRDefault="003C1464" w:rsidP="00390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«25» августа</w:t>
            </w:r>
            <w:r w:rsidRPr="005C1B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</w:p>
          <w:p w14:paraId="7CE08317" w14:textId="77777777" w:rsidR="003C1464" w:rsidRDefault="003C1464" w:rsidP="00390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C12153F" w14:textId="77777777" w:rsidR="003C1464" w:rsidRDefault="003C1464" w:rsidP="00390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СОГЛАСОВАНО</w:t>
            </w:r>
          </w:p>
          <w:p w14:paraId="6CC5F085" w14:textId="77777777" w:rsidR="003C1464" w:rsidRDefault="003C1464" w:rsidP="00390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Заместитель директора</w:t>
            </w:r>
          </w:p>
          <w:p w14:paraId="00A907F8" w14:textId="77777777" w:rsidR="003C1464" w:rsidRDefault="003C1464" w:rsidP="00390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FA36D10" w14:textId="77777777" w:rsidR="003C1464" w:rsidRDefault="003C1464" w:rsidP="003909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Матвеева И.В.</w:t>
            </w:r>
          </w:p>
          <w:p w14:paraId="6B9BF2F3" w14:textId="77777777" w:rsidR="003C1464" w:rsidRDefault="003C1464" w:rsidP="003909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58C44E7C" w14:textId="77777777" w:rsidR="003C1464" w:rsidRDefault="003C1464" w:rsidP="00390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 г.</w:t>
            </w:r>
          </w:p>
          <w:p w14:paraId="7E03CEC6" w14:textId="77777777" w:rsidR="003C1464" w:rsidRDefault="003C1464" w:rsidP="00390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3207910" w14:textId="0D931B3C" w:rsidR="003C1464" w:rsidRDefault="003C1464" w:rsidP="00390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УТВЕРЖДЕНО</w:t>
            </w:r>
          </w:p>
          <w:p w14:paraId="3FD153D2" w14:textId="4B7ECAB0" w:rsidR="003C1464" w:rsidRDefault="003C1464" w:rsidP="00390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Директор</w:t>
            </w:r>
          </w:p>
          <w:p w14:paraId="5C89869D" w14:textId="49FE385A" w:rsidR="003C1464" w:rsidRDefault="003C1464" w:rsidP="00390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</w:t>
            </w:r>
          </w:p>
          <w:p w14:paraId="22FE2162" w14:textId="77777777" w:rsidR="003C1464" w:rsidRDefault="003C1464" w:rsidP="003909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 Т. Н.</w:t>
            </w:r>
          </w:p>
          <w:p w14:paraId="0A53791B" w14:textId="77777777" w:rsidR="003C1464" w:rsidRDefault="003C1464" w:rsidP="00390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193-О от «28»    августа   2023 г.</w:t>
            </w:r>
          </w:p>
          <w:p w14:paraId="3F59C5BE" w14:textId="77777777" w:rsidR="003C1464" w:rsidRDefault="003C1464" w:rsidP="00390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AEA5FB8" w14:textId="77777777" w:rsidR="003C1464" w:rsidRDefault="003C1464" w:rsidP="003C1464">
      <w:pPr>
        <w:spacing w:after="0"/>
      </w:pPr>
    </w:p>
    <w:p w14:paraId="2C66C86C" w14:textId="77777777" w:rsidR="003C1464" w:rsidRDefault="003C1464" w:rsidP="003C1464">
      <w:pPr>
        <w:spacing w:after="0"/>
        <w:ind w:left="120"/>
      </w:pPr>
    </w:p>
    <w:p w14:paraId="7E23A202" w14:textId="77777777" w:rsidR="003C1464" w:rsidRDefault="003C1464" w:rsidP="003C14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80B3192" w14:textId="77777777" w:rsidR="003C1464" w:rsidRDefault="003C1464" w:rsidP="003C1464">
      <w:pPr>
        <w:spacing w:after="0" w:line="408" w:lineRule="auto"/>
        <w:rPr>
          <w:sz w:val="28"/>
        </w:rPr>
      </w:pPr>
    </w:p>
    <w:p w14:paraId="207977D8" w14:textId="77777777" w:rsidR="003C1464" w:rsidRDefault="003C1464" w:rsidP="003C1464">
      <w:pPr>
        <w:spacing w:after="0"/>
        <w:ind w:left="120"/>
        <w:jc w:val="center"/>
      </w:pPr>
    </w:p>
    <w:p w14:paraId="6EF77015" w14:textId="77777777" w:rsidR="003C1464" w:rsidRDefault="003C1464" w:rsidP="003C14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русский язык»»</w:t>
      </w:r>
    </w:p>
    <w:p w14:paraId="2593D4EF" w14:textId="77777777" w:rsidR="003C1464" w:rsidRDefault="003C1464" w:rsidP="003C14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335C9FAE" w14:textId="70B989A4" w:rsidR="003C1464" w:rsidRDefault="003C1464" w:rsidP="003C1464">
      <w:pPr>
        <w:spacing w:after="0" w:line="408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            </w:t>
      </w:r>
      <w:r>
        <w:rPr>
          <w:rFonts w:ascii="Times New Roman" w:hAnsi="Times New Roman"/>
          <w:color w:val="000000"/>
          <w:sz w:val="28"/>
        </w:rPr>
        <w:t xml:space="preserve">учителя русского языка и литературы Мухиной Татьяны Васильевны </w:t>
      </w:r>
    </w:p>
    <w:p w14:paraId="03669B4D" w14:textId="77777777" w:rsidR="003C1464" w:rsidRDefault="003C1464" w:rsidP="003C1464">
      <w:pPr>
        <w:spacing w:after="0"/>
        <w:ind w:left="120"/>
        <w:jc w:val="center"/>
      </w:pPr>
    </w:p>
    <w:p w14:paraId="12607839" w14:textId="77777777" w:rsidR="003C1464" w:rsidRDefault="003C1464" w:rsidP="003C1464">
      <w:pPr>
        <w:spacing w:after="0"/>
        <w:ind w:left="120"/>
        <w:jc w:val="center"/>
      </w:pPr>
    </w:p>
    <w:p w14:paraId="19F0CC5F" w14:textId="340DBAD3" w:rsidR="003C1464" w:rsidRPr="003C1464" w:rsidRDefault="003C1464" w:rsidP="003C1464">
      <w:pPr>
        <w:spacing w:after="0"/>
        <w:rPr>
          <w:rFonts w:ascii="Times New Roman" w:hAnsi="Times New Roman"/>
          <w:sz w:val="28"/>
          <w:szCs w:val="28"/>
        </w:rPr>
      </w:pPr>
      <w:r w:rsidRPr="003C1464">
        <w:rPr>
          <w:sz w:val="28"/>
          <w:szCs w:val="28"/>
        </w:rPr>
        <w:t xml:space="preserve">                                                                                                          </w:t>
      </w:r>
      <w:r w:rsidRPr="003C1464">
        <w:rPr>
          <w:rFonts w:ascii="Times New Roman" w:hAnsi="Times New Roman"/>
          <w:sz w:val="28"/>
          <w:szCs w:val="28"/>
        </w:rPr>
        <w:t xml:space="preserve">Принято на заседании </w:t>
      </w:r>
    </w:p>
    <w:p w14:paraId="45DD0BB0" w14:textId="007E3A0A" w:rsidR="003C1464" w:rsidRPr="003C1464" w:rsidRDefault="003C1464" w:rsidP="003C1464">
      <w:pPr>
        <w:spacing w:after="0"/>
        <w:rPr>
          <w:rFonts w:ascii="Times New Roman" w:hAnsi="Times New Roman"/>
          <w:sz w:val="28"/>
          <w:szCs w:val="28"/>
        </w:rPr>
      </w:pPr>
      <w:r w:rsidRPr="003C14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педагогического совета </w:t>
      </w:r>
    </w:p>
    <w:p w14:paraId="4C163B19" w14:textId="782C2255" w:rsidR="003C1464" w:rsidRPr="003C1464" w:rsidRDefault="003C1464" w:rsidP="003C1464">
      <w:pPr>
        <w:spacing w:after="0"/>
        <w:rPr>
          <w:rFonts w:ascii="Times New Roman" w:hAnsi="Times New Roman"/>
          <w:sz w:val="28"/>
          <w:szCs w:val="28"/>
        </w:rPr>
      </w:pPr>
      <w:r w:rsidRPr="003C14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1464">
        <w:rPr>
          <w:rFonts w:ascii="Times New Roman" w:hAnsi="Times New Roman"/>
          <w:sz w:val="28"/>
          <w:szCs w:val="28"/>
        </w:rPr>
        <w:t xml:space="preserve">Протокол №1 от 28.08.2023 г. </w:t>
      </w:r>
    </w:p>
    <w:p w14:paraId="0BE617F6" w14:textId="77777777" w:rsidR="003C1464" w:rsidRPr="003C1464" w:rsidRDefault="003C1464" w:rsidP="003C1464">
      <w:pPr>
        <w:spacing w:after="0"/>
        <w:rPr>
          <w:rFonts w:ascii="Times New Roman" w:hAnsi="Times New Roman"/>
          <w:sz w:val="28"/>
          <w:szCs w:val="28"/>
        </w:rPr>
      </w:pPr>
    </w:p>
    <w:p w14:paraId="1531DEBC" w14:textId="77777777" w:rsidR="003C1464" w:rsidRPr="00350E5B" w:rsidRDefault="003C1464" w:rsidP="003C1464">
      <w:pPr>
        <w:spacing w:after="0"/>
        <w:ind w:left="120"/>
        <w:jc w:val="center"/>
        <w:rPr>
          <w:sz w:val="24"/>
          <w:szCs w:val="24"/>
        </w:rPr>
      </w:pPr>
    </w:p>
    <w:p w14:paraId="353A85C6" w14:textId="77777777" w:rsidR="003C1464" w:rsidRPr="00350E5B" w:rsidRDefault="003C1464" w:rsidP="003C1464">
      <w:pPr>
        <w:spacing w:after="0"/>
        <w:ind w:left="120"/>
        <w:jc w:val="center"/>
        <w:rPr>
          <w:sz w:val="24"/>
          <w:szCs w:val="24"/>
        </w:rPr>
      </w:pPr>
    </w:p>
    <w:p w14:paraId="212ACE9B" w14:textId="77777777" w:rsidR="003C1464" w:rsidRDefault="003C1464" w:rsidP="003C1464">
      <w:pPr>
        <w:spacing w:after="0"/>
        <w:ind w:left="120"/>
        <w:jc w:val="center"/>
      </w:pPr>
    </w:p>
    <w:p w14:paraId="0244C357" w14:textId="77777777" w:rsidR="003C1464" w:rsidRDefault="003C1464" w:rsidP="003C1464">
      <w:pPr>
        <w:spacing w:after="0"/>
      </w:pPr>
    </w:p>
    <w:p w14:paraId="042CBA42" w14:textId="77777777" w:rsidR="003C1464" w:rsidRDefault="003C1464" w:rsidP="003C1464">
      <w:pPr>
        <w:spacing w:after="0"/>
      </w:pPr>
    </w:p>
    <w:p w14:paraId="23068878" w14:textId="77777777" w:rsidR="003C1464" w:rsidRDefault="003C1464" w:rsidP="003C1464">
      <w:pPr>
        <w:spacing w:after="0"/>
        <w:ind w:left="120"/>
        <w:jc w:val="center"/>
      </w:pPr>
    </w:p>
    <w:p w14:paraId="4CAE2F59" w14:textId="77777777" w:rsidR="003C1464" w:rsidRDefault="003C1464" w:rsidP="003C1464">
      <w:pPr>
        <w:spacing w:after="0"/>
        <w:ind w:left="120"/>
      </w:pPr>
    </w:p>
    <w:p w14:paraId="5F28E28C" w14:textId="3F60FF52" w:rsidR="003C1464" w:rsidRPr="00EE3B12" w:rsidRDefault="003C1464" w:rsidP="00EE3B1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Казань,‌ 2023 - 2024 уч. год</w:t>
      </w:r>
    </w:p>
    <w:p w14:paraId="086F1131" w14:textId="3CC4A634" w:rsidR="0056481F" w:rsidRPr="0076552D" w:rsidRDefault="0056481F" w:rsidP="007655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6552D">
        <w:rPr>
          <w:rFonts w:ascii="Times New Roman" w:hAnsi="Times New Roman"/>
          <w:b/>
          <w:sz w:val="24"/>
          <w:szCs w:val="24"/>
          <w:lang w:val="tt-RU"/>
        </w:rPr>
        <w:lastRenderedPageBreak/>
        <w:t>Родной (русский) язык</w:t>
      </w:r>
      <w:r w:rsidR="00CB781B">
        <w:rPr>
          <w:rFonts w:ascii="Times New Roman" w:hAnsi="Times New Roman"/>
          <w:b/>
          <w:sz w:val="24"/>
          <w:szCs w:val="24"/>
          <w:lang w:val="tt-RU"/>
        </w:rPr>
        <w:t>. 5-9 класс</w:t>
      </w:r>
    </w:p>
    <w:p w14:paraId="27F3392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38E54BEA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B781B">
        <w:rPr>
          <w:rFonts w:ascii="Times New Roman" w:hAnsi="Times New Roman"/>
          <w:sz w:val="24"/>
          <w:szCs w:val="24"/>
        </w:rPr>
        <w:t xml:space="preserve">родному </w:t>
      </w:r>
      <w:r w:rsidRPr="0076552D">
        <w:rPr>
          <w:rFonts w:ascii="Times New Roman" w:hAnsi="Times New Roman"/>
          <w:sz w:val="24"/>
          <w:szCs w:val="24"/>
        </w:rPr>
        <w:t>языку</w:t>
      </w:r>
      <w:r w:rsidR="00CB781B">
        <w:rPr>
          <w:rFonts w:ascii="Times New Roman" w:hAnsi="Times New Roman"/>
          <w:sz w:val="24"/>
          <w:szCs w:val="24"/>
        </w:rPr>
        <w:t xml:space="preserve"> (русскому)</w:t>
      </w:r>
      <w:r w:rsidRPr="0076552D">
        <w:rPr>
          <w:rFonts w:ascii="Times New Roman" w:hAnsi="Times New Roman"/>
          <w:sz w:val="24"/>
          <w:szCs w:val="24"/>
        </w:rPr>
        <w:t xml:space="preserve"> разработана в соответствии с нормативно-правовыми документами:</w:t>
      </w:r>
    </w:p>
    <w:p w14:paraId="4F9E1E4F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№273-ФЗ от 29 декабря 2012 года;</w:t>
      </w:r>
    </w:p>
    <w:p w14:paraId="7FFD8F6B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Минобрнауки РФ от 17 декабря 2010 №1897;</w:t>
      </w:r>
    </w:p>
    <w:p w14:paraId="3D73EA17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Письмо Министерства образования и науки РФ №08-1786 от 28.10.2015 «О рабочих программах учебных предметов»;</w:t>
      </w:r>
    </w:p>
    <w:p w14:paraId="22E855B0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Положение «О рабочей программе учебного предмета, курса, дисциплины (модуля)», утвержденное приказом № 82-0 от 02.09.2019 г</w:t>
      </w:r>
    </w:p>
    <w:p w14:paraId="462C18E7" w14:textId="77777777"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Ново-Савиновского района г. Казани, утвержденная приказом № 82-О от 02.09.2019   г.</w:t>
      </w:r>
    </w:p>
    <w:p w14:paraId="24C43933" w14:textId="77777777" w:rsid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</w:t>
      </w:r>
    </w:p>
    <w:p w14:paraId="16D326D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 соответствии с этим в курсе русского родного языка актуализируются следующие цели:</w:t>
      </w:r>
    </w:p>
    <w:p w14:paraId="3D86646B" w14:textId="77777777"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воспитание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уважительного отношения к культурам и языкам народов России;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овладение культурой межнационального общения;</w:t>
      </w:r>
    </w:p>
    <w:p w14:paraId="67C733F0" w14:textId="77777777"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60205A93" w14:textId="77777777"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14:paraId="543F91D1" w14:textId="77777777"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14:paraId="25C9E5A8" w14:textId="77777777"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14:paraId="4D7C12A1" w14:textId="77777777" w:rsidR="0056481F" w:rsidRPr="0076552D" w:rsidRDefault="0056481F" w:rsidP="0076552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BE397F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14:paraId="55497A4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</w:t>
      </w:r>
      <w:r w:rsidRPr="0076552D">
        <w:rPr>
          <w:rFonts w:ascii="Times New Roman" w:hAnsi="Times New Roman"/>
          <w:sz w:val="24"/>
          <w:szCs w:val="24"/>
        </w:rPr>
        <w:lastRenderedPageBreak/>
        <w:t>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14:paraId="7EE5D62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14:paraId="5256865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C6D8E1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6552D">
        <w:rPr>
          <w:rFonts w:ascii="Times New Roman" w:hAnsi="Times New Roman"/>
          <w:b/>
          <w:i/>
          <w:sz w:val="24"/>
          <w:szCs w:val="24"/>
        </w:rPr>
        <w:t>Основные содержательные линии программы учебного предмета «Русский родной язык»</w:t>
      </w:r>
    </w:p>
    <w:p w14:paraId="71F15FF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ихи имеют преимущественно практико-ориентированный характер.</w:t>
      </w:r>
    </w:p>
    <w:p w14:paraId="53FCB0B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 соответствии с этим в программе выделяются следующие блоки:</w:t>
      </w:r>
    </w:p>
    <w:p w14:paraId="20138EA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 первом блоке – </w:t>
      </w:r>
      <w:r w:rsidRPr="0076552D">
        <w:rPr>
          <w:rFonts w:ascii="Times New Roman" w:hAnsi="Times New Roman"/>
          <w:b/>
          <w:sz w:val="24"/>
          <w:szCs w:val="24"/>
        </w:rPr>
        <w:t>«Язык и культура»</w:t>
      </w:r>
      <w:r w:rsidRPr="0076552D">
        <w:rPr>
          <w:rFonts w:ascii="Times New Roman" w:hAnsi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14:paraId="29539AE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Второй блок – </w:t>
      </w:r>
      <w:r w:rsidRPr="0076552D">
        <w:rPr>
          <w:rFonts w:ascii="Times New Roman" w:hAnsi="Times New Roman"/>
          <w:b/>
          <w:sz w:val="24"/>
          <w:szCs w:val="24"/>
        </w:rPr>
        <w:t>«Культура речи»</w:t>
      </w:r>
      <w:r w:rsidRPr="0076552D">
        <w:rPr>
          <w:rFonts w:ascii="Times New Roman" w:hAnsi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14:paraId="076A05F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 третьем блоке – </w:t>
      </w:r>
      <w:r w:rsidRPr="0076552D">
        <w:rPr>
          <w:rFonts w:ascii="Times New Roman" w:hAnsi="Times New Roman"/>
          <w:b/>
          <w:sz w:val="24"/>
          <w:szCs w:val="24"/>
        </w:rPr>
        <w:t>«Речь. Речевая деятельность. Текст»</w:t>
      </w:r>
      <w:r w:rsidRPr="0076552D">
        <w:rPr>
          <w:rFonts w:ascii="Times New Roman" w:hAnsi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14:paraId="0973356A" w14:textId="77777777" w:rsidR="0056481F" w:rsidRPr="0076552D" w:rsidRDefault="0056481F" w:rsidP="0076552D">
      <w:pPr>
        <w:pStyle w:val="ConsPlusNormal"/>
        <w:tabs>
          <w:tab w:val="left" w:pos="5430"/>
        </w:tabs>
        <w:ind w:firstLine="709"/>
        <w:contextualSpacing/>
        <w:jc w:val="both"/>
        <w:rPr>
          <w:b/>
          <w:smallCaps/>
          <w:sz w:val="24"/>
          <w:szCs w:val="24"/>
        </w:rPr>
      </w:pPr>
    </w:p>
    <w:p w14:paraId="23D4D9D5" w14:textId="77777777" w:rsidR="0056481F" w:rsidRPr="0076552D" w:rsidRDefault="0056481F" w:rsidP="0076552D">
      <w:pPr>
        <w:pStyle w:val="ConsPlusNormal"/>
        <w:tabs>
          <w:tab w:val="left" w:pos="5430"/>
        </w:tabs>
        <w:ind w:firstLine="709"/>
        <w:contextualSpacing/>
        <w:jc w:val="both"/>
        <w:rPr>
          <w:b/>
          <w:smallCaps/>
          <w:sz w:val="24"/>
          <w:szCs w:val="24"/>
        </w:rPr>
      </w:pPr>
      <w:r w:rsidRPr="0076552D">
        <w:rPr>
          <w:b/>
          <w:smallCaps/>
          <w:sz w:val="24"/>
          <w:szCs w:val="24"/>
        </w:rPr>
        <w:t>ТРЕБОВАНИЯ К РЕЗУЛЬТАТАМ ОСВОЕНИЯ ПРИМЕРНОЙ ПРОГРАММЫ ОСНОВНОГО ОБЩЕГО ОБРАЗОВАНИЯ ПО РУССКОМУ РОДНОМУ ЯЗЫКУ</w:t>
      </w:r>
    </w:p>
    <w:p w14:paraId="37B58E4E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CB781B">
        <w:rPr>
          <w:rFonts w:ascii="Times New Roman" w:hAnsi="Times New Roman"/>
          <w:sz w:val="24"/>
          <w:szCs w:val="24"/>
        </w:rPr>
        <w:t>ичностные результаты освоения Примерной рабочей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B211C94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 xml:space="preserve">Личностные результаты освоения Примерной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 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 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r w:rsidRPr="00CB781B">
        <w:rPr>
          <w:rFonts w:ascii="Times New Roman" w:hAnsi="Times New Roman"/>
          <w:sz w:val="24"/>
          <w:szCs w:val="24"/>
        </w:rPr>
        <w:lastRenderedPageBreak/>
        <w:t>многоконфессиональном обществе, формируемое в 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волонтёрство); патриотического воспитания: 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ценностное отношение к русскому языку, к достижениям своей Родины 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духовно-нравственного воспитания: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пространства; эстетического воспитания: 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 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искусства; физического воспитания, формирования культуры здоровья и эмоционального благополучия: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 не осуждая;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человека; трудового воспитания: установка на активное участие в решении практических задач (в рамках семьи, школы, города, края) технологической и 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 экологического воспитания: ориентация на применение знаний из области социальных и 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 xml:space="preserve">ценности научного познания: ориентация в деятельности на современную систему научных представлений об основных </w:t>
      </w:r>
      <w:r w:rsidRPr="00CB781B">
        <w:rPr>
          <w:rFonts w:ascii="Times New Roman" w:hAnsi="Times New Roman"/>
          <w:sz w:val="24"/>
          <w:szCs w:val="24"/>
        </w:rPr>
        <w:lastRenderedPageBreak/>
        <w:t>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5052363A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 совместной деятельности новые знания, навыки и компетенции из опыта других;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7CF72E73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МЕТАПРЕДМЕТНЫЕ РЕЗУЛЬТАТЫ</w:t>
      </w:r>
    </w:p>
    <w:p w14:paraId="31BDFABF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познавательными действиями.</w:t>
      </w:r>
    </w:p>
    <w:p w14:paraId="60494CB9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Базовые логические действия: выявлять и характеризовать существенные признаки языковых единиц, языковых явлений и процессов;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 информации, необходимой для решения поставленной учебной задачи;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7113F27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Базовые исследовательские действия: использовать вопросы как исследовательский инструмент познания в языковом образовании; формулировать вопросы, фиксирующие несоответствие между реальным и желательным состоянием ситуации, и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 составлять алгоритм действий и использовать его для решения учебных задач;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BB0B539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lastRenderedPageBreak/>
        <w:t>Работа с информацией: применять различные методы, инструменты и запросы при поиске и отборе информации с учётом предложенной учебной задачи и заданных критериев; выбирать, анализировать, интерпретировать, обобщать и систематизировать информацию, представленную в текстах, таблицах, схемах; 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 использовать смысловое чтение для извлечения, обобщения и систематизации информации из одного или нескольких источников с учётом поставленных целей;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оценивать надёжность информации по критериям, предложенным учителем или сформулированным самостоятельно; эффективно запоминать и систематизировать информацию.</w:t>
      </w:r>
    </w:p>
    <w:p w14:paraId="752547DC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коммуникативными действиями.</w:t>
      </w:r>
    </w:p>
    <w:p w14:paraId="3242C260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Общение: воспринимать и формулировать суждения, выражать эмоции в соответствии с условиями и целями общения; выражать себя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(свою точку зрения) в диалогах и дискуссиях, в устной монологической речи и в письменных текстах; распознавать невербальные средства общения, понимать значение социальных знаков;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проведённого языкового анализа, выполненного лингвистического эксперимента, исследования, проекта;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627B5AA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Совместная деятельность: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C711DF6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регулятивными действиями.</w:t>
      </w:r>
    </w:p>
    <w:p w14:paraId="1A975317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Самоорганизация: выявлять проблемы для решения в учебных и жизненных ситуациях; ориентироваться в различных подходах к принятию решений (индивидуальное, принятие решения в группе, принятие решения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</w:t>
      </w:r>
    </w:p>
    <w:p w14:paraId="3A5B6269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 xml:space="preserve">Самоконтроль: владеть разными способами самоконтроля (в том числе речевого), самомотивации и рефлексии; давать адекватную оценку учебной ситуации и предлагать план её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</w:t>
      </w:r>
      <w:r w:rsidRPr="00CB781B">
        <w:rPr>
          <w:rFonts w:ascii="Times New Roman" w:hAnsi="Times New Roman"/>
          <w:sz w:val="24"/>
          <w:szCs w:val="24"/>
        </w:rPr>
        <w:lastRenderedPageBreak/>
        <w:t>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5EDB33CE" w14:textId="77777777"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Эмоциональный интеллект: развивать способность управлять собственными эмоциями и эмоциями других;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1A5F41A0" w14:textId="77777777" w:rsid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Принятие себя и других: осознанно относиться к другому человеку и его мнению; признавать своё и чужое право на ошибку;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принимать себя и других не осуждая; проявлять откры тость; осознавать невозможность контролировать всё вокруг.</w:t>
      </w:r>
    </w:p>
    <w:p w14:paraId="53655E28" w14:textId="77777777" w:rsidR="00CB781B" w:rsidRPr="0076552D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2DA05D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14:paraId="311FC741" w14:textId="77777777" w:rsidR="0056481F" w:rsidRPr="0076552D" w:rsidRDefault="0056481F" w:rsidP="0076552D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14:paraId="2B2BC5AE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14:paraId="494B7F79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роли русского родного языка в жизни человека;</w:t>
      </w:r>
    </w:p>
    <w:p w14:paraId="706627EF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языка как развивающегося явления, взаимо</w:t>
      </w:r>
      <w:r w:rsidRPr="0076552D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14:paraId="1A16FA02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14:paraId="7E81CDB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понимание и истолкование значения слов с национально-культурным компонентом, правильное употребление их в речи;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14:paraId="54BD6E5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понимание слов с живой внутренней формой, специфическим оценочно-характеризующим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значением; осознание национального своеобразия общеязыковых и художественных метафор,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14:paraId="023E2A6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14:paraId="25EDEA3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и истолкование значения пословиц и поговорок,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14:paraId="333E30CC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14:paraId="73E2C82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14:paraId="5E25ED1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 w:rsidR="008E2FEA" w:rsidRPr="0076552D">
        <w:rPr>
          <w:rFonts w:eastAsia="Calibri"/>
          <w:sz w:val="24"/>
          <w:szCs w:val="24"/>
        </w:rPr>
        <w:t xml:space="preserve"> </w:t>
      </w:r>
      <w:r w:rsidRPr="0076552D">
        <w:rPr>
          <w:sz w:val="24"/>
          <w:szCs w:val="24"/>
        </w:rPr>
        <w:t>определение значения современных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rFonts w:eastAsia="Calibri"/>
          <w:sz w:val="24"/>
          <w:szCs w:val="24"/>
        </w:rPr>
        <w:t>неологизмов,</w:t>
      </w:r>
      <w:r w:rsidR="008E2FEA" w:rsidRPr="0076552D">
        <w:rPr>
          <w:rFonts w:eastAsia="Calibri"/>
          <w:sz w:val="24"/>
          <w:szCs w:val="24"/>
        </w:rPr>
        <w:t xml:space="preserve"> </w:t>
      </w:r>
      <w:r w:rsidRPr="0076552D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14:paraId="700572AE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14:paraId="1C0D698F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изменений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в языке как объективного процесса;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активных процессах в современном русском языке;</w:t>
      </w:r>
    </w:p>
    <w:p w14:paraId="49975F9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52D">
        <w:rPr>
          <w:rFonts w:ascii="Times New Roman" w:hAnsi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14:paraId="4F3B69D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lastRenderedPageBreak/>
        <w:t xml:space="preserve"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6552D">
        <w:rPr>
          <w:rFonts w:eastAsia="Calibri"/>
          <w:sz w:val="24"/>
          <w:szCs w:val="24"/>
        </w:rPr>
        <w:t>эпитетов, метафор и сравнений.</w:t>
      </w:r>
    </w:p>
    <w:p w14:paraId="35574CB8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14:paraId="712707D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14:paraId="016554AC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14:paraId="276E048E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14:paraId="42B18CA9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14:paraId="306E02E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стремление к речевому самосовершенствованию; </w:t>
      </w:r>
    </w:p>
    <w:p w14:paraId="07722F70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14:paraId="42929528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14:paraId="0C710596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6552D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6552D">
        <w:rPr>
          <w:i/>
          <w:sz w:val="24"/>
          <w:szCs w:val="24"/>
        </w:rPr>
        <w:t>ж</w:t>
      </w:r>
      <w:r w:rsidRPr="0076552D">
        <w:rPr>
          <w:sz w:val="24"/>
          <w:szCs w:val="24"/>
        </w:rPr>
        <w:t xml:space="preserve"> и </w:t>
      </w:r>
      <w:r w:rsidRPr="0076552D">
        <w:rPr>
          <w:i/>
          <w:sz w:val="24"/>
          <w:szCs w:val="24"/>
        </w:rPr>
        <w:t>ш</w:t>
      </w:r>
      <w:r w:rsidRPr="0076552D">
        <w:rPr>
          <w:sz w:val="24"/>
          <w:szCs w:val="24"/>
        </w:rPr>
        <w:t xml:space="preserve">; произношение сочетания </w:t>
      </w:r>
      <w:r w:rsidRPr="0076552D">
        <w:rPr>
          <w:i/>
          <w:sz w:val="24"/>
          <w:szCs w:val="24"/>
        </w:rPr>
        <w:t>чн</w:t>
      </w:r>
      <w:r w:rsidRPr="0076552D">
        <w:rPr>
          <w:sz w:val="24"/>
          <w:szCs w:val="24"/>
        </w:rPr>
        <w:t xml:space="preserve"> и </w:t>
      </w:r>
      <w:r w:rsidRPr="0076552D">
        <w:rPr>
          <w:i/>
          <w:sz w:val="24"/>
          <w:szCs w:val="24"/>
        </w:rPr>
        <w:t>чт</w:t>
      </w:r>
      <w:r w:rsidRPr="0076552D">
        <w:rPr>
          <w:sz w:val="24"/>
          <w:szCs w:val="24"/>
        </w:rPr>
        <w:t>; произношение женских отчеств на -</w:t>
      </w:r>
      <w:r w:rsidRPr="0076552D">
        <w:rPr>
          <w:i/>
          <w:sz w:val="24"/>
          <w:szCs w:val="24"/>
        </w:rPr>
        <w:t>ична</w:t>
      </w:r>
      <w:r w:rsidRPr="0076552D">
        <w:rPr>
          <w:sz w:val="24"/>
          <w:szCs w:val="24"/>
        </w:rPr>
        <w:t>, -</w:t>
      </w:r>
      <w:r w:rsidRPr="0076552D">
        <w:rPr>
          <w:i/>
          <w:sz w:val="24"/>
          <w:szCs w:val="24"/>
        </w:rPr>
        <w:t>инична</w:t>
      </w:r>
      <w:r w:rsidRPr="0076552D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6552D">
        <w:rPr>
          <w:i/>
          <w:sz w:val="24"/>
          <w:szCs w:val="24"/>
        </w:rPr>
        <w:t>ч</w:t>
      </w:r>
      <w:r w:rsidRPr="0076552D">
        <w:rPr>
          <w:sz w:val="24"/>
          <w:szCs w:val="24"/>
        </w:rPr>
        <w:t xml:space="preserve"> и </w:t>
      </w:r>
      <w:r w:rsidRPr="0076552D">
        <w:rPr>
          <w:i/>
          <w:sz w:val="24"/>
          <w:szCs w:val="24"/>
        </w:rPr>
        <w:t>щ</w:t>
      </w:r>
      <w:r w:rsidRPr="0076552D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14:paraId="66F00E1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смыслоразличительной роли ударения на примере омографов;</w:t>
      </w:r>
    </w:p>
    <w:p w14:paraId="2259E7A5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14:paraId="6E18638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14:paraId="38AE3F6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14:paraId="0FC32FD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активных процессов в области произношения и ударения;</w:t>
      </w:r>
    </w:p>
    <w:p w14:paraId="4E0FAB7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 w:rsidR="008E2FEA" w:rsidRPr="0076552D">
        <w:rPr>
          <w:b/>
          <w:sz w:val="24"/>
          <w:szCs w:val="24"/>
        </w:rPr>
        <w:t xml:space="preserve"> </w:t>
      </w:r>
      <w:r w:rsidRPr="0076552D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нормы употребления синонимов‚ антонимов‚ омонимов‚ паронимов;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14:paraId="4A30E172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различение стилистических вариантов лексической нормы; </w:t>
      </w:r>
    </w:p>
    <w:p w14:paraId="5045B29F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14:paraId="1CE2604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14:paraId="3394F19E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типичных речевых ошибок;</w:t>
      </w:r>
    </w:p>
    <w:p w14:paraId="7406021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lastRenderedPageBreak/>
        <w:t>редактирование текста с целью исправления речевых ошибок;</w:t>
      </w:r>
    </w:p>
    <w:p w14:paraId="258B992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sz w:val="24"/>
          <w:szCs w:val="24"/>
        </w:rPr>
        <w:t>выявление и исправление речевых ошибок в устной речи;</w:t>
      </w:r>
    </w:p>
    <w:p w14:paraId="777E603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6552D">
        <w:rPr>
          <w:sz w:val="24"/>
          <w:szCs w:val="24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76552D">
        <w:rPr>
          <w:i/>
          <w:sz w:val="24"/>
          <w:szCs w:val="24"/>
        </w:rPr>
        <w:t>благодаря, согласно, вопреки</w:t>
      </w:r>
      <w:r w:rsidRPr="0076552D">
        <w:rPr>
          <w:sz w:val="24"/>
          <w:szCs w:val="24"/>
        </w:rPr>
        <w:t xml:space="preserve">; употребление предлогов </w:t>
      </w:r>
      <w:r w:rsidRPr="0076552D">
        <w:rPr>
          <w:i/>
          <w:sz w:val="24"/>
          <w:szCs w:val="24"/>
        </w:rPr>
        <w:t>о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по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из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с</w:t>
      </w:r>
      <w:r w:rsidRPr="0076552D">
        <w:rPr>
          <w:sz w:val="24"/>
          <w:szCs w:val="24"/>
        </w:rPr>
        <w:t xml:space="preserve"> в составе словосочетания‚ употребление предлога </w:t>
      </w:r>
      <w:r w:rsidRPr="0076552D">
        <w:rPr>
          <w:i/>
          <w:sz w:val="24"/>
          <w:szCs w:val="24"/>
        </w:rPr>
        <w:t>по</w:t>
      </w:r>
      <w:r w:rsidRPr="0076552D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14:paraId="463E77B9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определение типичных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грамматических ошибок в речи;</w:t>
      </w:r>
    </w:p>
    <w:p w14:paraId="6583C859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форм существительных мужского рода множественного числа с окончаниями </w:t>
      </w:r>
      <w:r w:rsidRPr="0076552D">
        <w:rPr>
          <w:i/>
          <w:sz w:val="24"/>
          <w:szCs w:val="24"/>
        </w:rPr>
        <w:t>–а(-я)</w:t>
      </w:r>
      <w:r w:rsidRPr="0076552D">
        <w:rPr>
          <w:sz w:val="24"/>
          <w:szCs w:val="24"/>
        </w:rPr>
        <w:t xml:space="preserve">, </w:t>
      </w:r>
      <w:r w:rsidRPr="0076552D">
        <w:rPr>
          <w:i/>
          <w:sz w:val="24"/>
          <w:szCs w:val="24"/>
        </w:rPr>
        <w:t>-ы(и)</w:t>
      </w:r>
      <w:r w:rsidRPr="0076552D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14:paraId="0BA9FDDD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14:paraId="137CC09C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правильное употребление имён существительных, прилагательных, глаголов с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учётом вариантов грамматической нормы;</w:t>
      </w:r>
    </w:p>
    <w:p w14:paraId="33F5D26D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14:paraId="78966A73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выявление и исправление грамматических ошибок в устной речи;</w:t>
      </w:r>
    </w:p>
    <w:p w14:paraId="3D7EA93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норм русского речевого этикета:</w:t>
      </w:r>
      <w:r w:rsidR="008E2FEA" w:rsidRPr="0076552D">
        <w:rPr>
          <w:b/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14:paraId="3F2EDBD4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этикетных форм и устойчивых формул‚ принципов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этикетного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общения, лежащих в основе национального речевого этикета;</w:t>
      </w:r>
    </w:p>
    <w:p w14:paraId="03B431F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14:paraId="32EE151E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14:paraId="72ACFCCF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14:paraId="716B740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14:paraId="424F20DC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активных процессов в русском речевом этикете;</w:t>
      </w:r>
    </w:p>
    <w:p w14:paraId="70AC7C8C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языка</w:t>
      </w:r>
      <w:r w:rsidRPr="0076552D">
        <w:rPr>
          <w:sz w:val="24"/>
          <w:szCs w:val="24"/>
        </w:rPr>
        <w:t>(в рамках изученного в основном курсе);</w:t>
      </w:r>
    </w:p>
    <w:p w14:paraId="243304E4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пунктуационных норм современного русского литературного языки</w:t>
      </w:r>
      <w:r w:rsidRPr="0076552D">
        <w:rPr>
          <w:sz w:val="24"/>
          <w:szCs w:val="24"/>
        </w:rPr>
        <w:t>(в рамках изученного в основном курсе);</w:t>
      </w:r>
    </w:p>
    <w:p w14:paraId="544F6662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14:paraId="0517A95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14:paraId="77C89CD0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lastRenderedPageBreak/>
        <w:t>использование словарей синонимов, антонимов‚ омонимов‚ паронимов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14:paraId="6634BD7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грамматических словарей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14:paraId="10555946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14:paraId="354E7A25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14:paraId="1EB09B42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14:paraId="7841073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rFonts w:eastAsia="Calibri"/>
          <w:sz w:val="24"/>
          <w:szCs w:val="24"/>
        </w:rPr>
      </w:pPr>
      <w:r w:rsidRPr="0076552D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14:paraId="71BDE94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14:paraId="1DABE440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определять начало и конец темы; выявлять логический план текста;</w:t>
      </w:r>
    </w:p>
    <w:p w14:paraId="6660246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проведение анализа прослушанного или прочитанного текста с точки зрения его композиционных особенностей, количества микротем;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14:paraId="11620D6B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14:paraId="79A96E9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14:paraId="7404F4A4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уместное использование коммуникативных стратегий и тактик устного общения: убеждение, комплимент, уговаривание, похвала, самопрезентация,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14:paraId="7D2A2A9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14:paraId="55B0DC2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14:paraId="7CFB141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14:paraId="473EB895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14:paraId="4C3BFA4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создание устных и письменных текстов аргументативного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14:paraId="33FD60F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14:paraId="1A7CCDA7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чтение, комплексный анализ и создание текстов публицистических жанров(девиз, слоган, путевые записки, проблемный очерк; тексты рекламных объявлений);</w:t>
      </w:r>
    </w:p>
    <w:p w14:paraId="40EA39D0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фактуальной и подтекстовой информации текста, его сильных позиций; </w:t>
      </w:r>
    </w:p>
    <w:p w14:paraId="74B8B89A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lastRenderedPageBreak/>
        <w:t>создание объявлений (в устной и письменной форме); деловых писем;</w:t>
      </w:r>
    </w:p>
    <w:p w14:paraId="6D8ED631" w14:textId="77777777"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14:paraId="1BBC0585" w14:textId="77777777" w:rsidR="0056481F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14:paraId="172C9291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Реализация воспитательного потенциала урока </w:t>
      </w:r>
      <w:r>
        <w:rPr>
          <w:rFonts w:ascii="Times New Roman" w:hAnsi="Times New Roman"/>
          <w:sz w:val="24"/>
          <w:szCs w:val="24"/>
        </w:rPr>
        <w:t>русского языка</w:t>
      </w:r>
      <w:r w:rsidRPr="00782E7B">
        <w:rPr>
          <w:rFonts w:ascii="Times New Roman" w:hAnsi="Times New Roman"/>
          <w:sz w:val="24"/>
          <w:szCs w:val="24"/>
        </w:rPr>
        <w:t xml:space="preserve"> предполагает следующее </w:t>
      </w:r>
    </w:p>
    <w:p w14:paraId="23FF7096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14:paraId="198EEEE8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14:paraId="1B6FE78A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14:paraId="2F1267E2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70281F44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14:paraId="4E446F8F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3278A488" w14:textId="77777777" w:rsidR="0076552D" w:rsidRPr="0076552D" w:rsidRDefault="0076552D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6F44FD42" w14:textId="01572398" w:rsidR="0076552D" w:rsidRPr="0076552D" w:rsidRDefault="00430343" w:rsidP="00430343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76552D" w:rsidRPr="0076552D">
        <w:rPr>
          <w:rFonts w:ascii="Times New Roman" w:hAnsi="Times New Roman"/>
          <w:b/>
          <w:i/>
          <w:sz w:val="24"/>
          <w:szCs w:val="24"/>
        </w:rPr>
        <w:t>Место учебного предмета «Русский родной язык» в учебном плане</w:t>
      </w:r>
    </w:p>
    <w:p w14:paraId="44B4CBE8" w14:textId="77777777" w:rsidR="0076552D" w:rsidRPr="0076552D" w:rsidRDefault="0076552D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</w:t>
      </w:r>
      <w:r>
        <w:rPr>
          <w:rFonts w:ascii="Times New Roman" w:hAnsi="Times New Roman"/>
          <w:sz w:val="24"/>
          <w:szCs w:val="24"/>
        </w:rPr>
        <w:t xml:space="preserve">реализуется </w:t>
      </w:r>
      <w:r w:rsidRPr="0076552D">
        <w:rPr>
          <w:rFonts w:ascii="Times New Roman" w:hAnsi="Times New Roman"/>
          <w:sz w:val="24"/>
          <w:szCs w:val="24"/>
        </w:rPr>
        <w:t xml:space="preserve"> в объеме </w:t>
      </w:r>
      <w:r>
        <w:rPr>
          <w:rFonts w:ascii="Times New Roman" w:hAnsi="Times New Roman"/>
          <w:sz w:val="24"/>
          <w:szCs w:val="24"/>
        </w:rPr>
        <w:t>1  час в неделю.</w:t>
      </w:r>
      <w:r w:rsidRPr="0076552D">
        <w:rPr>
          <w:rFonts w:ascii="Times New Roman" w:hAnsi="Times New Roman"/>
          <w:sz w:val="24"/>
          <w:szCs w:val="24"/>
        </w:rPr>
        <w:t>.</w:t>
      </w:r>
    </w:p>
    <w:p w14:paraId="66FF51BB" w14:textId="77777777" w:rsidR="0076552D" w:rsidRDefault="0076552D" w:rsidP="007655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BEF5397" w14:textId="77777777" w:rsidR="0076552D" w:rsidRPr="00272F8D" w:rsidRDefault="0076552D" w:rsidP="007655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72F8D">
        <w:rPr>
          <w:rFonts w:ascii="Times New Roman" w:hAnsi="Times New Roman"/>
          <w:b/>
          <w:i/>
          <w:sz w:val="24"/>
          <w:szCs w:val="24"/>
        </w:rPr>
        <w:t xml:space="preserve">Реализация воспитательного потенциала урока русского языка предполагает следующее </w:t>
      </w:r>
    </w:p>
    <w:p w14:paraId="5766ADD5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14:paraId="1927A676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14:paraId="2129CDCB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14:paraId="5BC89ED0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3A818900" w14:textId="77777777"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</w:t>
      </w:r>
      <w:r w:rsidRPr="00782E7B">
        <w:rPr>
          <w:rFonts w:ascii="Times New Roman" w:hAnsi="Times New Roman"/>
          <w:sz w:val="24"/>
          <w:szCs w:val="24"/>
        </w:rPr>
        <w:lastRenderedPageBreak/>
        <w:t xml:space="preserve">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14:paraId="0602C891" w14:textId="77777777" w:rsidR="00430343" w:rsidRDefault="0076552D" w:rsidP="00430343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14:paraId="0FBFD35A" w14:textId="77777777" w:rsidR="00430343" w:rsidRDefault="00430343" w:rsidP="00430343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ED74367" w14:textId="36BBDA1C" w:rsidR="0056481F" w:rsidRPr="00430343" w:rsidRDefault="00430343" w:rsidP="0043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</w:t>
      </w:r>
      <w:r w:rsidR="0056481F" w:rsidRPr="0076552D">
        <w:rPr>
          <w:rFonts w:ascii="Times New Roman" w:hAnsi="Times New Roman"/>
          <w:b/>
          <w:caps/>
          <w:sz w:val="24"/>
          <w:szCs w:val="24"/>
        </w:rPr>
        <w:t>Содержание учебного предмета</w:t>
      </w:r>
    </w:p>
    <w:p w14:paraId="5341B26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76552D">
        <w:rPr>
          <w:rFonts w:ascii="Times New Roman" w:hAnsi="Times New Roman"/>
          <w:b/>
          <w:caps/>
          <w:sz w:val="24"/>
          <w:szCs w:val="24"/>
        </w:rPr>
        <w:t>«Русский РОДНОЙ язык»</w:t>
      </w:r>
    </w:p>
    <w:p w14:paraId="1A65766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5 класс</w:t>
      </w:r>
    </w:p>
    <w:p w14:paraId="417D141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1. Язык и культура </w:t>
      </w:r>
    </w:p>
    <w:p w14:paraId="767927D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14:paraId="20FA9A1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14:paraId="48F5E0F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Бобарихойи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14:paraId="1BC4F6B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14:paraId="6E39BC2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14:paraId="37F3C65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14:paraId="1E0CA47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Ознакомление с историей и этимологией некоторых слов.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</w:p>
    <w:p w14:paraId="660F21A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Поэтизмы и слова-символы,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обладающие традиционной метафорической образностью,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 поэтической речи.</w:t>
      </w:r>
    </w:p>
    <w:p w14:paraId="6D8BFAF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14:paraId="2E28692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14:paraId="5F57655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 xml:space="preserve">Общеизвестные старинные русские города. Происхождение их названий. </w:t>
      </w:r>
    </w:p>
    <w:p w14:paraId="36D8C3A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2. Культура речи </w:t>
      </w:r>
    </w:p>
    <w:p w14:paraId="34D7BFB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языка.Понятие о варианте нормы.Равноправные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14:paraId="53E23FE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14:paraId="29BA166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Омографы: ударение как маркёр смысла слова</w:t>
      </w:r>
      <w:r w:rsidRPr="0076552D">
        <w:rPr>
          <w:rFonts w:ascii="Times New Roman" w:hAnsi="Times New Roman"/>
          <w:i/>
          <w:sz w:val="24"/>
          <w:szCs w:val="24"/>
        </w:rPr>
        <w:t>: пАрить — парИть, рОжки — рожкИ, пОлки — полкИ, Атлас — атлАс.</w:t>
      </w:r>
    </w:p>
    <w:p w14:paraId="62FB0C1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Произносительные варианты орфоэпической нормы: (було[ч’]ная — було[ш]ная, же[н’]щина — же[н]щина, до[жд]ём — до[ж’]ём и под.).Произносительные варианты на уровне словосочетаний (микроволнОвая печь – микровОлновая терапия).</w:t>
      </w:r>
    </w:p>
    <w:p w14:paraId="540BCCE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Роль звукописи в художественном тексте.</w:t>
      </w:r>
    </w:p>
    <w:p w14:paraId="63C0D87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14:paraId="783D348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нормы употребления имён существительных, прилагательных, глаголовв современном русском литературном языке.Стилистические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</w:t>
      </w:r>
    </w:p>
    <w:p w14:paraId="5F1617E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76552D">
        <w:rPr>
          <w:rFonts w:ascii="Times New Roman" w:hAnsi="Times New Roman"/>
          <w:i/>
          <w:sz w:val="24"/>
          <w:szCs w:val="24"/>
        </w:rPr>
        <w:t>шимпанзе, колибри, евро, авеню, салями, коммюнике</w:t>
      </w:r>
      <w:r w:rsidRPr="0076552D">
        <w:rPr>
          <w:rFonts w:ascii="Times New Roman" w:hAnsi="Times New Roman"/>
          <w:sz w:val="24"/>
          <w:szCs w:val="24"/>
        </w:rPr>
        <w:t>); род сложных существительных (плащ-палатка, диван-кровать, музей-квартира);род имен собственных (географических названий);род аббревиатур.Нормативные и ненормативные формы употребления имён существительных.</w:t>
      </w:r>
    </w:p>
    <w:p w14:paraId="6DA0F87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r w:rsidRPr="0076552D">
        <w:rPr>
          <w:rFonts w:ascii="Times New Roman" w:hAnsi="Times New Roman"/>
          <w:i/>
          <w:sz w:val="24"/>
          <w:szCs w:val="24"/>
        </w:rPr>
        <w:t>–а(-я), -ы(и)</w:t>
      </w:r>
      <w:r w:rsidRPr="0076552D">
        <w:rPr>
          <w:rFonts w:ascii="Times New Roman" w:hAnsi="Times New Roman"/>
          <w:sz w:val="24"/>
          <w:szCs w:val="24"/>
        </w:rPr>
        <w:t xml:space="preserve">‚ различающиеся по смыслу: </w:t>
      </w:r>
      <w:r w:rsidRPr="0076552D">
        <w:rPr>
          <w:rFonts w:ascii="Times New Roman" w:hAnsi="Times New Roman"/>
          <w:i/>
          <w:sz w:val="24"/>
          <w:szCs w:val="24"/>
        </w:rPr>
        <w:t>корпуса</w:t>
      </w:r>
      <w:r w:rsidRPr="0076552D">
        <w:rPr>
          <w:rFonts w:ascii="Times New Roman" w:hAnsi="Times New Roman"/>
          <w:sz w:val="24"/>
          <w:szCs w:val="24"/>
        </w:rPr>
        <w:t xml:space="preserve"> (здания, войсковые соединения) – </w:t>
      </w:r>
      <w:r w:rsidRPr="0076552D">
        <w:rPr>
          <w:rFonts w:ascii="Times New Roman" w:hAnsi="Times New Roman"/>
          <w:i/>
          <w:sz w:val="24"/>
          <w:szCs w:val="24"/>
        </w:rPr>
        <w:t>корпусы</w:t>
      </w:r>
      <w:r w:rsidRPr="0076552D">
        <w:rPr>
          <w:rFonts w:ascii="Times New Roman" w:hAnsi="Times New Roman"/>
          <w:sz w:val="24"/>
          <w:szCs w:val="24"/>
        </w:rPr>
        <w:t xml:space="preserve"> (туловища); </w:t>
      </w:r>
      <w:r w:rsidRPr="0076552D">
        <w:rPr>
          <w:rFonts w:ascii="Times New Roman" w:hAnsi="Times New Roman"/>
          <w:i/>
          <w:sz w:val="24"/>
          <w:szCs w:val="24"/>
        </w:rPr>
        <w:t>образа</w:t>
      </w:r>
      <w:r w:rsidRPr="0076552D">
        <w:rPr>
          <w:rFonts w:ascii="Times New Roman" w:hAnsi="Times New Roman"/>
          <w:sz w:val="24"/>
          <w:szCs w:val="24"/>
        </w:rPr>
        <w:t xml:space="preserve"> (иконы) – </w:t>
      </w:r>
      <w:r w:rsidRPr="0076552D">
        <w:rPr>
          <w:rFonts w:ascii="Times New Roman" w:hAnsi="Times New Roman"/>
          <w:i/>
          <w:sz w:val="24"/>
          <w:szCs w:val="24"/>
        </w:rPr>
        <w:t>образы</w:t>
      </w:r>
      <w:r w:rsidRPr="0076552D">
        <w:rPr>
          <w:rFonts w:ascii="Times New Roman" w:hAnsi="Times New Roman"/>
          <w:sz w:val="24"/>
          <w:szCs w:val="24"/>
        </w:rPr>
        <w:t xml:space="preserve"> (литературные); </w:t>
      </w:r>
      <w:r w:rsidRPr="0076552D">
        <w:rPr>
          <w:rFonts w:ascii="Times New Roman" w:hAnsi="Times New Roman"/>
          <w:i/>
          <w:sz w:val="24"/>
          <w:szCs w:val="24"/>
        </w:rPr>
        <w:t>кондуктора</w:t>
      </w:r>
      <w:r w:rsidRPr="0076552D">
        <w:rPr>
          <w:rFonts w:ascii="Times New Roman" w:hAnsi="Times New Roman"/>
          <w:sz w:val="24"/>
          <w:szCs w:val="24"/>
        </w:rPr>
        <w:t xml:space="preserve"> (работники транспорта) – </w:t>
      </w:r>
      <w:r w:rsidRPr="0076552D">
        <w:rPr>
          <w:rFonts w:ascii="Times New Roman" w:hAnsi="Times New Roman"/>
          <w:i/>
          <w:sz w:val="24"/>
          <w:szCs w:val="24"/>
        </w:rPr>
        <w:t>кондукторы</w:t>
      </w:r>
      <w:r w:rsidRPr="0076552D">
        <w:rPr>
          <w:rFonts w:ascii="Times New Roman" w:hAnsi="Times New Roman"/>
          <w:sz w:val="24"/>
          <w:szCs w:val="24"/>
        </w:rPr>
        <w:t xml:space="preserve"> (приспособление в технике); </w:t>
      </w:r>
      <w:r w:rsidRPr="0076552D">
        <w:rPr>
          <w:rFonts w:ascii="Times New Roman" w:hAnsi="Times New Roman"/>
          <w:i/>
          <w:sz w:val="24"/>
          <w:szCs w:val="24"/>
        </w:rPr>
        <w:t>меха</w:t>
      </w:r>
      <w:r w:rsidRPr="0076552D">
        <w:rPr>
          <w:rFonts w:ascii="Times New Roman" w:hAnsi="Times New Roman"/>
          <w:sz w:val="24"/>
          <w:szCs w:val="24"/>
        </w:rPr>
        <w:t xml:space="preserve"> (выделанные шкуры) – </w:t>
      </w:r>
      <w:r w:rsidRPr="0076552D">
        <w:rPr>
          <w:rFonts w:ascii="Times New Roman" w:hAnsi="Times New Roman"/>
          <w:i/>
          <w:sz w:val="24"/>
          <w:szCs w:val="24"/>
        </w:rPr>
        <w:t xml:space="preserve">мехи </w:t>
      </w:r>
      <w:r w:rsidRPr="0076552D">
        <w:rPr>
          <w:rFonts w:ascii="Times New Roman" w:hAnsi="Times New Roman"/>
          <w:sz w:val="24"/>
          <w:szCs w:val="24"/>
        </w:rPr>
        <w:t>(кузнечные); соболя (меха) –</w:t>
      </w:r>
      <w:r w:rsidRPr="0076552D">
        <w:rPr>
          <w:rFonts w:ascii="Times New Roman" w:hAnsi="Times New Roman"/>
          <w:i/>
          <w:sz w:val="24"/>
          <w:szCs w:val="24"/>
        </w:rPr>
        <w:t>соболи</w:t>
      </w:r>
      <w:r w:rsidRPr="0076552D">
        <w:rPr>
          <w:rFonts w:ascii="Times New Roman" w:hAnsi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76552D">
        <w:rPr>
          <w:rFonts w:ascii="Times New Roman" w:hAnsi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14:paraId="53693331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14:paraId="05DDB4B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14:paraId="256BC3F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3. Речь. Речевая деятельность. Текст </w:t>
      </w:r>
    </w:p>
    <w:p w14:paraId="324A175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14:paraId="5F6DAC42" w14:textId="77777777" w:rsidR="0056481F" w:rsidRPr="0076552D" w:rsidRDefault="0056481F" w:rsidP="0076552D">
      <w:pPr>
        <w:pStyle w:val="Default"/>
        <w:ind w:firstLine="709"/>
        <w:contextualSpacing/>
        <w:jc w:val="both"/>
      </w:pPr>
      <w:r w:rsidRPr="0076552D">
        <w:t>Язык и речь. Точность и логичность речи. Выразительность,</w:t>
      </w:r>
      <w:r w:rsidR="008E2FEA" w:rsidRPr="0076552D">
        <w:t xml:space="preserve"> </w:t>
      </w:r>
      <w:r w:rsidRPr="0076552D">
        <w:t>чистота и богатство речи. Средства выразительной устной речи (тон, тембр, темп), способы тренировки (скороговорки).</w:t>
      </w:r>
    </w:p>
    <w:p w14:paraId="0D76496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Интонация и жесты. Формы речи: монолог и диалог. </w:t>
      </w:r>
    </w:p>
    <w:p w14:paraId="0DEABDB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14:paraId="017C483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14:paraId="17EBCED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14:paraId="4C6B961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Функциональные разновидности языка. </w:t>
      </w:r>
    </w:p>
    <w:p w14:paraId="56695F8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14:paraId="2382D9E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Учебно-научный стиль. План ответа на уроке, план текста.</w:t>
      </w:r>
    </w:p>
    <w:p w14:paraId="6DEDF8D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14:paraId="5D7010F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Литературная сказка. Рассказ.</w:t>
      </w:r>
    </w:p>
    <w:p w14:paraId="2F48C5C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14:paraId="15D9280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6 класс</w:t>
      </w:r>
    </w:p>
    <w:p w14:paraId="46E19D9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1. Язык и культура </w:t>
      </w:r>
    </w:p>
    <w:p w14:paraId="586765C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14:paraId="11B928F1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14:paraId="0764534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14:paraId="2EDADD2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14:paraId="1D63C4C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2. Культура речи </w:t>
      </w:r>
    </w:p>
    <w:p w14:paraId="1781512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</w:t>
      </w:r>
    </w:p>
    <w:p w14:paraId="5712070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Произносительные различия в русском языке, обусловленные темпом речи.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Стилистические особенности произношения и ударения (литературные‚ разговорные‚ устарелые и профессиональные).Нормы произношения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отдельных грамматических форм; заимствованных слов: ударение в форме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род.п. мн.ч. существительных;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ударение в кратких формах прилагательных; подвижное ударение в глаголах;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ударение в формах глагола прошедшего времени;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ударение в возвратных глаголах в формах прошедшего времени м.р.; ударение в формах глаголов II спр. на –ить; глаголы звон</w:t>
      </w:r>
      <w:r w:rsidRPr="0076552D">
        <w:rPr>
          <w:rFonts w:ascii="Times New Roman" w:hAnsi="Times New Roman"/>
          <w:b/>
          <w:sz w:val="24"/>
          <w:szCs w:val="24"/>
        </w:rPr>
        <w:t>и</w:t>
      </w:r>
      <w:r w:rsidRPr="0076552D">
        <w:rPr>
          <w:rFonts w:ascii="Times New Roman" w:hAnsi="Times New Roman"/>
          <w:sz w:val="24"/>
          <w:szCs w:val="24"/>
        </w:rPr>
        <w:t>ть, включ</w:t>
      </w:r>
      <w:r w:rsidRPr="0076552D">
        <w:rPr>
          <w:rFonts w:ascii="Times New Roman" w:hAnsi="Times New Roman"/>
          <w:b/>
          <w:sz w:val="24"/>
          <w:szCs w:val="24"/>
        </w:rPr>
        <w:t>и</w:t>
      </w:r>
      <w:r w:rsidRPr="0076552D">
        <w:rPr>
          <w:rFonts w:ascii="Times New Roman" w:hAnsi="Times New Roman"/>
          <w:sz w:val="24"/>
          <w:szCs w:val="24"/>
        </w:rPr>
        <w:t>ть и др. Варианты ударения внутри нормы: б</w:t>
      </w:r>
      <w:r w:rsidRPr="0076552D">
        <w:rPr>
          <w:rFonts w:ascii="Times New Roman" w:hAnsi="Times New Roman"/>
          <w:b/>
          <w:sz w:val="24"/>
          <w:szCs w:val="24"/>
        </w:rPr>
        <w:t>а</w:t>
      </w:r>
      <w:r w:rsidRPr="0076552D">
        <w:rPr>
          <w:rFonts w:ascii="Times New Roman" w:hAnsi="Times New Roman"/>
          <w:sz w:val="24"/>
          <w:szCs w:val="24"/>
        </w:rPr>
        <w:t>ловать – балов</w:t>
      </w:r>
      <w:r w:rsidRPr="0076552D">
        <w:rPr>
          <w:rFonts w:ascii="Times New Roman" w:hAnsi="Times New Roman"/>
          <w:b/>
          <w:sz w:val="24"/>
          <w:szCs w:val="24"/>
        </w:rPr>
        <w:t>а</w:t>
      </w:r>
      <w:r w:rsidRPr="0076552D">
        <w:rPr>
          <w:rFonts w:ascii="Times New Roman" w:hAnsi="Times New Roman"/>
          <w:sz w:val="24"/>
          <w:szCs w:val="24"/>
        </w:rPr>
        <w:t>ть, обесп</w:t>
      </w:r>
      <w:r w:rsidRPr="0076552D">
        <w:rPr>
          <w:rFonts w:ascii="Times New Roman" w:hAnsi="Times New Roman"/>
          <w:b/>
          <w:sz w:val="24"/>
          <w:szCs w:val="24"/>
        </w:rPr>
        <w:t>е</w:t>
      </w:r>
      <w:r w:rsidRPr="0076552D">
        <w:rPr>
          <w:rFonts w:ascii="Times New Roman" w:hAnsi="Times New Roman"/>
          <w:sz w:val="24"/>
          <w:szCs w:val="24"/>
        </w:rPr>
        <w:t>чение – обеспеч</w:t>
      </w:r>
      <w:r w:rsidRPr="0076552D">
        <w:rPr>
          <w:rFonts w:ascii="Times New Roman" w:hAnsi="Times New Roman"/>
          <w:b/>
          <w:sz w:val="24"/>
          <w:szCs w:val="24"/>
        </w:rPr>
        <w:t>е</w:t>
      </w:r>
      <w:r w:rsidRPr="0076552D">
        <w:rPr>
          <w:rFonts w:ascii="Times New Roman" w:hAnsi="Times New Roman"/>
          <w:sz w:val="24"/>
          <w:szCs w:val="24"/>
        </w:rPr>
        <w:t>ние.</w:t>
      </w:r>
    </w:p>
    <w:p w14:paraId="69A364B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Синонимы и точность речи. Смысловые‚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синонимов.</w:t>
      </w:r>
    </w:p>
    <w:p w14:paraId="3C5A9E0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антонимов.</w:t>
      </w:r>
    </w:p>
    <w:p w14:paraId="7B6DA0E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лексических омонимов.</w:t>
      </w:r>
    </w:p>
    <w:p w14:paraId="37C28B6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14:paraId="3D6A74A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r w:rsidRPr="0076552D">
        <w:rPr>
          <w:rFonts w:ascii="Times New Roman" w:hAnsi="Times New Roman"/>
          <w:i/>
          <w:sz w:val="24"/>
          <w:szCs w:val="24"/>
        </w:rPr>
        <w:t>-а/-я</w:t>
      </w:r>
      <w:r w:rsidRPr="0076552D">
        <w:rPr>
          <w:rFonts w:ascii="Times New Roman" w:hAnsi="Times New Roman"/>
          <w:sz w:val="24"/>
          <w:szCs w:val="24"/>
        </w:rPr>
        <w:t xml:space="preserve"> и -</w:t>
      </w:r>
      <w:r w:rsidRPr="0076552D">
        <w:rPr>
          <w:rFonts w:ascii="Times New Roman" w:hAnsi="Times New Roman"/>
          <w:i/>
          <w:sz w:val="24"/>
          <w:szCs w:val="24"/>
        </w:rPr>
        <w:t>ы/-и</w:t>
      </w:r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>директора, договоры</w:t>
      </w:r>
      <w:r w:rsidRPr="0076552D">
        <w:rPr>
          <w:rFonts w:ascii="Times New Roman" w:hAnsi="Times New Roman"/>
          <w:sz w:val="24"/>
          <w:szCs w:val="24"/>
        </w:rPr>
        <w:t xml:space="preserve">); род.п. мн.ч. существительных м. и ср.р. с нулевым окончанием и окончанием </w:t>
      </w:r>
      <w:r w:rsidRPr="0076552D">
        <w:rPr>
          <w:rFonts w:ascii="Times New Roman" w:hAnsi="Times New Roman"/>
          <w:i/>
          <w:sz w:val="24"/>
          <w:szCs w:val="24"/>
        </w:rPr>
        <w:t>–ов</w:t>
      </w:r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>баклажанов, яблок, гектаров, носков, чулок</w:t>
      </w:r>
      <w:r w:rsidRPr="0076552D">
        <w:rPr>
          <w:rFonts w:ascii="Times New Roman" w:hAnsi="Times New Roman"/>
          <w:sz w:val="24"/>
          <w:szCs w:val="24"/>
        </w:rPr>
        <w:t xml:space="preserve">); род.п. мн.ч. существительных ж.р. на </w:t>
      </w:r>
      <w:r w:rsidRPr="0076552D">
        <w:rPr>
          <w:rFonts w:ascii="Times New Roman" w:hAnsi="Times New Roman"/>
          <w:i/>
          <w:sz w:val="24"/>
          <w:szCs w:val="24"/>
        </w:rPr>
        <w:t>–ня</w:t>
      </w:r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>басен, вишен, богинь, тихонь, кухонь</w:t>
      </w:r>
      <w:r w:rsidRPr="0076552D">
        <w:rPr>
          <w:rFonts w:ascii="Times New Roman" w:hAnsi="Times New Roman"/>
          <w:sz w:val="24"/>
          <w:szCs w:val="24"/>
        </w:rPr>
        <w:t>); тв.п.мн.ч. существительных III склонения; род.п.ед.ч. существительных м.р. (</w:t>
      </w:r>
      <w:r w:rsidRPr="0076552D">
        <w:rPr>
          <w:rFonts w:ascii="Times New Roman" w:hAnsi="Times New Roman"/>
          <w:i/>
          <w:sz w:val="24"/>
          <w:szCs w:val="24"/>
        </w:rPr>
        <w:t>стакан чая – стакан чаю</w:t>
      </w:r>
      <w:r w:rsidRPr="0076552D">
        <w:rPr>
          <w:rFonts w:ascii="Times New Roman" w:hAnsi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Типичные грамматические ошибки в речи.</w:t>
      </w:r>
    </w:p>
    <w:p w14:paraId="38096DF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76552D">
        <w:rPr>
          <w:rFonts w:ascii="Times New Roman" w:hAnsi="Times New Roman"/>
          <w:i/>
          <w:sz w:val="24"/>
          <w:szCs w:val="24"/>
        </w:rPr>
        <w:t>в санаторий – не «санаторию», стукнуть т</w:t>
      </w:r>
      <w:r w:rsidRPr="0076552D">
        <w:rPr>
          <w:rFonts w:ascii="Times New Roman" w:hAnsi="Times New Roman"/>
          <w:b/>
          <w:i/>
          <w:sz w:val="24"/>
          <w:szCs w:val="24"/>
        </w:rPr>
        <w:t>у</w:t>
      </w:r>
      <w:r w:rsidRPr="0076552D">
        <w:rPr>
          <w:rFonts w:ascii="Times New Roman" w:hAnsi="Times New Roman"/>
          <w:i/>
          <w:sz w:val="24"/>
          <w:szCs w:val="24"/>
        </w:rPr>
        <w:t>флей – не «т</w:t>
      </w:r>
      <w:r w:rsidRPr="0076552D">
        <w:rPr>
          <w:rFonts w:ascii="Times New Roman" w:hAnsi="Times New Roman"/>
          <w:b/>
          <w:i/>
          <w:sz w:val="24"/>
          <w:szCs w:val="24"/>
        </w:rPr>
        <w:t>у</w:t>
      </w:r>
      <w:r w:rsidRPr="0076552D">
        <w:rPr>
          <w:rFonts w:ascii="Times New Roman" w:hAnsi="Times New Roman"/>
          <w:i/>
          <w:sz w:val="24"/>
          <w:szCs w:val="24"/>
        </w:rPr>
        <w:t>флем»</w:t>
      </w:r>
      <w:r w:rsidRPr="0076552D">
        <w:rPr>
          <w:rFonts w:ascii="Times New Roman" w:hAnsi="Times New Roman"/>
          <w:sz w:val="24"/>
          <w:szCs w:val="24"/>
        </w:rPr>
        <w:t>), родом существительного (</w:t>
      </w:r>
      <w:r w:rsidRPr="0076552D">
        <w:rPr>
          <w:rFonts w:ascii="Times New Roman" w:hAnsi="Times New Roman"/>
          <w:i/>
          <w:sz w:val="24"/>
          <w:szCs w:val="24"/>
        </w:rPr>
        <w:t>красного платья – не «платьи</w:t>
      </w:r>
      <w:r w:rsidRPr="0076552D">
        <w:rPr>
          <w:rFonts w:ascii="Times New Roman" w:hAnsi="Times New Roman"/>
          <w:sz w:val="24"/>
          <w:szCs w:val="24"/>
        </w:rPr>
        <w:t xml:space="preserve">»), принадлежностью к разряду – одушевленности – неодушевленности </w:t>
      </w:r>
      <w:r w:rsidRPr="0076552D">
        <w:rPr>
          <w:rFonts w:ascii="Times New Roman" w:hAnsi="Times New Roman"/>
          <w:sz w:val="24"/>
          <w:szCs w:val="24"/>
        </w:rPr>
        <w:lastRenderedPageBreak/>
        <w:t>(</w:t>
      </w:r>
      <w:r w:rsidRPr="0076552D">
        <w:rPr>
          <w:rFonts w:ascii="Times New Roman" w:hAnsi="Times New Roman"/>
          <w:i/>
          <w:sz w:val="24"/>
          <w:szCs w:val="24"/>
        </w:rPr>
        <w:t>смотреть на спутника – смотреть на спутник</w:t>
      </w:r>
      <w:r w:rsidRPr="0076552D">
        <w:rPr>
          <w:rFonts w:ascii="Times New Roman" w:hAnsi="Times New Roman"/>
          <w:sz w:val="24"/>
          <w:szCs w:val="24"/>
        </w:rPr>
        <w:t>), особенностями окончаний форм множественного числа (</w:t>
      </w:r>
      <w:r w:rsidRPr="0076552D">
        <w:rPr>
          <w:rFonts w:ascii="Times New Roman" w:hAnsi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76552D">
        <w:rPr>
          <w:rFonts w:ascii="Times New Roman" w:hAnsi="Times New Roman"/>
          <w:sz w:val="24"/>
          <w:szCs w:val="24"/>
        </w:rPr>
        <w:t>.).</w:t>
      </w:r>
    </w:p>
    <w:p w14:paraId="5CCCE4B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76552D">
        <w:rPr>
          <w:rFonts w:ascii="Times New Roman" w:hAnsi="Times New Roman"/>
          <w:i/>
          <w:sz w:val="24"/>
          <w:szCs w:val="24"/>
        </w:rPr>
        <w:t>ближайший – не «самый ближайший»</w:t>
      </w:r>
      <w:r w:rsidRPr="0076552D">
        <w:rPr>
          <w:rFonts w:ascii="Times New Roman" w:hAnsi="Times New Roman"/>
          <w:sz w:val="24"/>
          <w:szCs w:val="24"/>
        </w:rPr>
        <w:t>), в краткой форме (</w:t>
      </w:r>
      <w:r w:rsidRPr="0076552D">
        <w:rPr>
          <w:rFonts w:ascii="Times New Roman" w:hAnsi="Times New Roman"/>
          <w:i/>
          <w:sz w:val="24"/>
          <w:szCs w:val="24"/>
        </w:rPr>
        <w:t>медлен – медленен, торжествен – торжественен</w:t>
      </w:r>
      <w:r w:rsidRPr="0076552D">
        <w:rPr>
          <w:rFonts w:ascii="Times New Roman" w:hAnsi="Times New Roman"/>
          <w:sz w:val="24"/>
          <w:szCs w:val="24"/>
        </w:rPr>
        <w:t>).</w:t>
      </w:r>
    </w:p>
    <w:p w14:paraId="3B6F129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14:paraId="2F297AC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14:paraId="6558268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14:paraId="01CA8A5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3. Речь. Речевая деятельность. Текст </w:t>
      </w:r>
    </w:p>
    <w:p w14:paraId="522922A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14:paraId="0F229F9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Эффективные приёмы чтения. Предтекстовый, текстовый и послетекстовый этапы работы.</w:t>
      </w:r>
    </w:p>
    <w:p w14:paraId="3E50015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14:paraId="1E50895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14:paraId="12B20941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14:paraId="5319C7F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14:paraId="1F1A631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Учебно-научный стиль. Словарная статья, её строение.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 xml:space="preserve"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14:paraId="52595BC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14:paraId="4923A28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14:paraId="771E49A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7 класс</w:t>
      </w:r>
    </w:p>
    <w:p w14:paraId="5FFCE2E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1. Язык и культура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039AE57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76552D">
        <w:rPr>
          <w:rFonts w:ascii="Times New Roman" w:hAnsi="Times New Roman"/>
          <w:i/>
          <w:sz w:val="24"/>
          <w:szCs w:val="24"/>
        </w:rPr>
        <w:t>губернатор, диакон, ваучер, агитационный пункт, большевик, колхоз и т.п.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14:paraId="686286C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14:paraId="26D9A47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06871BB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76552D">
        <w:rPr>
          <w:rFonts w:ascii="Times New Roman" w:hAnsi="Times New Roman"/>
          <w:i/>
          <w:sz w:val="24"/>
          <w:szCs w:val="24"/>
        </w:rPr>
        <w:t>н</w:t>
      </w:r>
      <w:r w:rsidRPr="0076552D">
        <w:rPr>
          <w:rFonts w:ascii="Times New Roman" w:hAnsi="Times New Roman"/>
          <w:b/>
          <w:i/>
          <w:sz w:val="24"/>
          <w:szCs w:val="24"/>
        </w:rPr>
        <w:t>а</w:t>
      </w:r>
      <w:r w:rsidRPr="0076552D">
        <w:rPr>
          <w:rFonts w:ascii="Times New Roman" w:hAnsi="Times New Roman"/>
          <w:i/>
          <w:sz w:val="24"/>
          <w:szCs w:val="24"/>
        </w:rPr>
        <w:t xml:space="preserve"> дом‚ н</w:t>
      </w:r>
      <w:r w:rsidRPr="0076552D">
        <w:rPr>
          <w:rFonts w:ascii="Times New Roman" w:hAnsi="Times New Roman"/>
          <w:b/>
          <w:i/>
          <w:sz w:val="24"/>
          <w:szCs w:val="24"/>
        </w:rPr>
        <w:t>а</w:t>
      </w:r>
      <w:r w:rsidRPr="0076552D">
        <w:rPr>
          <w:rFonts w:ascii="Times New Roman" w:hAnsi="Times New Roman"/>
          <w:i/>
          <w:sz w:val="24"/>
          <w:szCs w:val="24"/>
        </w:rPr>
        <w:t xml:space="preserve"> гору</w:t>
      </w:r>
      <w:r w:rsidRPr="0076552D">
        <w:rPr>
          <w:rFonts w:ascii="Times New Roman" w:hAnsi="Times New Roman"/>
          <w:sz w:val="24"/>
          <w:szCs w:val="24"/>
        </w:rPr>
        <w:t>)</w:t>
      </w:r>
    </w:p>
    <w:p w14:paraId="083FBF1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14:paraId="1093576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76552D">
        <w:rPr>
          <w:rFonts w:ascii="Times New Roman" w:hAnsi="Times New Roman"/>
          <w:i/>
          <w:sz w:val="24"/>
          <w:szCs w:val="24"/>
        </w:rPr>
        <w:t>очутиться, победить, убедить, учредить, утвердить</w:t>
      </w:r>
      <w:r w:rsidRPr="0076552D">
        <w:rPr>
          <w:rFonts w:ascii="Times New Roman" w:hAnsi="Times New Roman"/>
          <w:sz w:val="24"/>
          <w:szCs w:val="24"/>
        </w:rPr>
        <w:t xml:space="preserve">)‚ формы глаголов совершенного и </w:t>
      </w:r>
      <w:r w:rsidRPr="0076552D">
        <w:rPr>
          <w:rFonts w:ascii="Times New Roman" w:hAnsi="Times New Roman"/>
          <w:sz w:val="24"/>
          <w:szCs w:val="24"/>
        </w:rPr>
        <w:lastRenderedPageBreak/>
        <w:t xml:space="preserve">несовершенного вида‚ формы глаголов в повелительном наклонении. Нормы употребления в речи однокоренных слов типа </w:t>
      </w:r>
      <w:r w:rsidRPr="0076552D">
        <w:rPr>
          <w:rFonts w:ascii="Times New Roman" w:hAnsi="Times New Roman"/>
          <w:i/>
          <w:sz w:val="24"/>
          <w:szCs w:val="24"/>
        </w:rPr>
        <w:t>висящий – висячий, горящий – горячий</w:t>
      </w:r>
      <w:r w:rsidRPr="0076552D">
        <w:rPr>
          <w:rFonts w:ascii="Times New Roman" w:hAnsi="Times New Roman"/>
          <w:sz w:val="24"/>
          <w:szCs w:val="24"/>
        </w:rPr>
        <w:t>.</w:t>
      </w:r>
    </w:p>
    <w:p w14:paraId="7F8D207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справочниках.Литературный и разговорный варианты грамматической норм(</w:t>
      </w:r>
      <w:r w:rsidRPr="0076552D">
        <w:rPr>
          <w:rFonts w:ascii="Times New Roman" w:hAnsi="Times New Roman"/>
          <w:i/>
          <w:sz w:val="24"/>
          <w:szCs w:val="24"/>
        </w:rPr>
        <w:t>махаешь – машешь;обусловливать, сосредоточивать, уполномочивать, оспаривать, удостаивать, облагораживать</w:t>
      </w:r>
      <w:r w:rsidRPr="0076552D">
        <w:rPr>
          <w:rFonts w:ascii="Times New Roman" w:hAnsi="Times New Roman"/>
          <w:sz w:val="24"/>
          <w:szCs w:val="24"/>
        </w:rPr>
        <w:t>).</w:t>
      </w:r>
    </w:p>
    <w:p w14:paraId="6424A1A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14:paraId="6C5B0EE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14:paraId="7C58E3A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 (10 ч)</w:t>
      </w:r>
    </w:p>
    <w:p w14:paraId="79226F2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14:paraId="39103F1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14:paraId="3F51D15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14:paraId="40D8CAF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14:paraId="57EFA087" w14:textId="77777777"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rPr>
          <w:b/>
        </w:rPr>
        <w:t>Функциональные разновидности языка</w:t>
      </w:r>
    </w:p>
    <w:p w14:paraId="1EEE2E5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14:paraId="32757F07" w14:textId="77777777"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>Публицистический стиль. Путевые записки. Текст рекламного объявления, его языковые и структурные особенности.</w:t>
      </w:r>
    </w:p>
    <w:p w14:paraId="6096EFD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 </w:t>
      </w:r>
    </w:p>
    <w:p w14:paraId="197B926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8 класс</w:t>
      </w:r>
    </w:p>
    <w:p w14:paraId="34AB381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1. Язык и культура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2794255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14:paraId="796A84E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14:paraId="06787DA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14:paraId="57789E3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14:paraId="495AB98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388CABE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6552D">
        <w:rPr>
          <w:rFonts w:ascii="Times New Roman" w:hAnsi="Times New Roman"/>
          <w:i/>
          <w:sz w:val="24"/>
          <w:szCs w:val="24"/>
        </w:rPr>
        <w:t>ж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ш</w:t>
      </w:r>
      <w:r w:rsidRPr="0076552D">
        <w:rPr>
          <w:rFonts w:ascii="Times New Roman" w:hAnsi="Times New Roman"/>
          <w:sz w:val="24"/>
          <w:szCs w:val="24"/>
        </w:rPr>
        <w:t xml:space="preserve">; произношение сочетания </w:t>
      </w:r>
      <w:r w:rsidRPr="0076552D">
        <w:rPr>
          <w:rFonts w:ascii="Times New Roman" w:hAnsi="Times New Roman"/>
          <w:i/>
          <w:sz w:val="24"/>
          <w:szCs w:val="24"/>
        </w:rPr>
        <w:t>чн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чт</w:t>
      </w:r>
      <w:r w:rsidRPr="0076552D">
        <w:rPr>
          <w:rFonts w:ascii="Times New Roman" w:hAnsi="Times New Roman"/>
          <w:sz w:val="24"/>
          <w:szCs w:val="24"/>
        </w:rPr>
        <w:t xml:space="preserve">; произношение женских отчеств на </w:t>
      </w:r>
      <w:r w:rsidRPr="0076552D">
        <w:rPr>
          <w:rFonts w:ascii="Times New Roman" w:hAnsi="Times New Roman"/>
          <w:i/>
          <w:sz w:val="24"/>
          <w:szCs w:val="24"/>
        </w:rPr>
        <w:t>-ична</w:t>
      </w:r>
      <w:r w:rsidRPr="0076552D">
        <w:rPr>
          <w:rFonts w:ascii="Times New Roman" w:hAnsi="Times New Roman"/>
          <w:sz w:val="24"/>
          <w:szCs w:val="24"/>
        </w:rPr>
        <w:t xml:space="preserve">, </w:t>
      </w:r>
      <w:r w:rsidRPr="0076552D">
        <w:rPr>
          <w:rFonts w:ascii="Times New Roman" w:hAnsi="Times New Roman"/>
          <w:i/>
          <w:sz w:val="24"/>
          <w:szCs w:val="24"/>
        </w:rPr>
        <w:t>-инична</w:t>
      </w:r>
      <w:r w:rsidRPr="0076552D">
        <w:rPr>
          <w:rFonts w:ascii="Times New Roman" w:hAnsi="Times New Roman"/>
          <w:sz w:val="24"/>
          <w:szCs w:val="24"/>
        </w:rPr>
        <w:t xml:space="preserve">;произношение твёрдого [н] перед мягкими [ф'] и [в'];произношение мягкого [н] перед </w:t>
      </w:r>
      <w:r w:rsidRPr="0076552D">
        <w:rPr>
          <w:rFonts w:ascii="Times New Roman" w:hAnsi="Times New Roman"/>
          <w:i/>
          <w:sz w:val="24"/>
          <w:szCs w:val="24"/>
        </w:rPr>
        <w:t>ч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щ</w:t>
      </w:r>
      <w:r w:rsidRPr="0076552D">
        <w:rPr>
          <w:rFonts w:ascii="Times New Roman" w:hAnsi="Times New Roman"/>
          <w:sz w:val="24"/>
          <w:szCs w:val="24"/>
        </w:rPr>
        <w:t xml:space="preserve">. </w:t>
      </w:r>
    </w:p>
    <w:p w14:paraId="07AB0B9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Типичные акцентологические ошибки в современной речи.</w:t>
      </w:r>
    </w:p>
    <w:p w14:paraId="47E9724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</w:t>
      </w:r>
      <w:r w:rsidRPr="0076552D">
        <w:rPr>
          <w:rFonts w:ascii="Times New Roman" w:hAnsi="Times New Roman"/>
          <w:sz w:val="24"/>
          <w:szCs w:val="24"/>
        </w:rPr>
        <w:lastRenderedPageBreak/>
        <w:t>речевые ошибки‚ связанные с употреблением терминов. Нарушение точности словоупотребления заимствованных слов.</w:t>
      </w:r>
    </w:p>
    <w:p w14:paraId="61D3063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76552D">
        <w:rPr>
          <w:rFonts w:ascii="Times New Roman" w:hAnsi="Times New Roman"/>
          <w:i/>
          <w:sz w:val="24"/>
          <w:szCs w:val="24"/>
        </w:rPr>
        <w:t>врач пришел – врач пришла</w:t>
      </w:r>
      <w:r w:rsidRPr="0076552D">
        <w:rPr>
          <w:rFonts w:ascii="Times New Roman" w:hAnsi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76552D">
        <w:rPr>
          <w:rFonts w:ascii="Times New Roman" w:hAnsi="Times New Roman"/>
          <w:i/>
          <w:sz w:val="24"/>
          <w:szCs w:val="24"/>
        </w:rPr>
        <w:t>несколько</w:t>
      </w:r>
      <w:r w:rsidRPr="0076552D">
        <w:rPr>
          <w:rFonts w:ascii="Times New Roman" w:hAnsi="Times New Roman"/>
          <w:sz w:val="24"/>
          <w:szCs w:val="24"/>
        </w:rPr>
        <w:t xml:space="preserve"> и существительным;согласование определения в количественно-именных сочетаниях с числительными </w:t>
      </w:r>
      <w:r w:rsidRPr="0076552D">
        <w:rPr>
          <w:rFonts w:ascii="Times New Roman" w:hAnsi="Times New Roman"/>
          <w:i/>
          <w:sz w:val="24"/>
          <w:szCs w:val="24"/>
        </w:rPr>
        <w:t>два, три, четыре</w:t>
      </w:r>
      <w:r w:rsidRPr="0076552D">
        <w:rPr>
          <w:rFonts w:ascii="Times New Roman" w:hAnsi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14:paraId="77A2F4D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построения словосочетаний по типу согласования (</w:t>
      </w:r>
      <w:r w:rsidRPr="0076552D">
        <w:rPr>
          <w:rFonts w:ascii="Times New Roman" w:hAnsi="Times New Roman"/>
          <w:i/>
          <w:sz w:val="24"/>
          <w:szCs w:val="24"/>
        </w:rPr>
        <w:t>маршрутное такси, обеих сестер – обоих братьев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14:paraId="41982CD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76552D">
        <w:rPr>
          <w:rFonts w:ascii="Times New Roman" w:hAnsi="Times New Roman"/>
          <w:i/>
          <w:sz w:val="24"/>
          <w:szCs w:val="24"/>
        </w:rPr>
        <w:t>много, мало, немного, немало, сколько, столько, большинство, меньшинство</w:t>
      </w:r>
      <w:r w:rsidRPr="0076552D">
        <w:rPr>
          <w:rFonts w:ascii="Times New Roman" w:hAnsi="Times New Roman"/>
          <w:sz w:val="24"/>
          <w:szCs w:val="24"/>
        </w:rPr>
        <w:t>.Отражение вариантов грамматической нормы в современных грамматических словарях и справочниках.</w:t>
      </w:r>
    </w:p>
    <w:p w14:paraId="05FDA98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14:paraId="6F5C421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14:paraId="4160DEE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3C53F65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14:paraId="7C1E712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Эффективные приёмы слушания. Предтекстовый, текстовый и послетекстовый этапы работы.</w:t>
      </w:r>
    </w:p>
    <w:p w14:paraId="36E891B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14:paraId="132A95D0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14:paraId="63C203D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14:paraId="251AEAB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14:paraId="14AB0F2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14:paraId="0171062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Разговорная речь. Самохарактеристика, самопрезентация, поздравление. </w:t>
      </w:r>
    </w:p>
    <w:p w14:paraId="680544A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14:paraId="2D28AA7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14:paraId="0C217C91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9 класс</w:t>
      </w:r>
    </w:p>
    <w:p w14:paraId="7BB4838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57264BA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14:paraId="7331F4E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Нарушение орфоэпической нормы как художественный приём.</w:t>
      </w:r>
    </w:p>
    <w:p w14:paraId="5E8D1F9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14:paraId="67014CB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14:paraId="37E86A5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Современные толковые словари. Отражение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вариантов лексической нормы в современных словарях. Словарные пометы.</w:t>
      </w:r>
    </w:p>
    <w:p w14:paraId="6A45248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Типичные грамматические ошибки.Управление: управление предлогов </w:t>
      </w:r>
      <w:r w:rsidRPr="0076552D">
        <w:rPr>
          <w:rFonts w:ascii="Times New Roman" w:hAnsi="Times New Roman"/>
          <w:i/>
          <w:sz w:val="24"/>
          <w:szCs w:val="24"/>
        </w:rPr>
        <w:t>благодаря, согласно, вопреки</w:t>
      </w:r>
      <w:r w:rsidRPr="0076552D">
        <w:rPr>
          <w:rFonts w:ascii="Times New Roman" w:hAnsi="Times New Roman"/>
          <w:sz w:val="24"/>
          <w:szCs w:val="24"/>
        </w:rPr>
        <w:t>; предлога</w:t>
      </w:r>
      <w:r w:rsidRPr="0076552D">
        <w:rPr>
          <w:rFonts w:ascii="Times New Roman" w:hAnsi="Times New Roman"/>
          <w:i/>
          <w:sz w:val="24"/>
          <w:szCs w:val="24"/>
        </w:rPr>
        <w:t>по</w:t>
      </w:r>
      <w:r w:rsidRPr="0076552D">
        <w:rPr>
          <w:rFonts w:ascii="Times New Roman" w:hAnsi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76552D">
        <w:rPr>
          <w:rFonts w:ascii="Times New Roman" w:hAnsi="Times New Roman"/>
          <w:i/>
          <w:sz w:val="24"/>
          <w:szCs w:val="24"/>
        </w:rPr>
        <w:t>по пять груш – по пяти груш</w:t>
      </w:r>
      <w:r w:rsidRPr="0076552D">
        <w:rPr>
          <w:rFonts w:ascii="Times New Roman" w:hAnsi="Times New Roman"/>
          <w:sz w:val="24"/>
          <w:szCs w:val="24"/>
        </w:rPr>
        <w:t>). Правильное построение словосочетаний по типу управления (</w:t>
      </w:r>
      <w:r w:rsidRPr="0076552D">
        <w:rPr>
          <w:rFonts w:ascii="Times New Roman" w:hAnsi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76552D">
        <w:rPr>
          <w:rFonts w:ascii="Times New Roman" w:hAnsi="Times New Roman"/>
          <w:sz w:val="24"/>
          <w:szCs w:val="24"/>
        </w:rPr>
        <w:t xml:space="preserve">). Правильное употребление </w:t>
      </w:r>
      <w:r w:rsidRPr="0076552D">
        <w:rPr>
          <w:rFonts w:ascii="Times New Roman" w:hAnsi="Times New Roman"/>
          <w:sz w:val="24"/>
          <w:szCs w:val="24"/>
        </w:rPr>
        <w:lastRenderedPageBreak/>
        <w:t>предлогов</w:t>
      </w:r>
      <w:r w:rsidRPr="0076552D">
        <w:rPr>
          <w:rFonts w:ascii="Times New Roman" w:hAnsi="Times New Roman"/>
          <w:i/>
          <w:sz w:val="24"/>
          <w:szCs w:val="24"/>
        </w:rPr>
        <w:t>о‚ по‚ из‚ с</w:t>
      </w:r>
      <w:r w:rsidRPr="0076552D">
        <w:rPr>
          <w:rFonts w:ascii="Times New Roman" w:hAnsi="Times New Roman"/>
          <w:sz w:val="24"/>
          <w:szCs w:val="24"/>
        </w:rPr>
        <w:t>в составе словосочетания (</w:t>
      </w:r>
      <w:r w:rsidRPr="0076552D">
        <w:rPr>
          <w:rFonts w:ascii="Times New Roman" w:hAnsi="Times New Roman"/>
          <w:i/>
          <w:sz w:val="24"/>
          <w:szCs w:val="24"/>
        </w:rPr>
        <w:t>приехать из Москвы – приехать с Урала).</w:t>
      </w:r>
      <w:r w:rsidRPr="0076552D">
        <w:rPr>
          <w:rFonts w:ascii="Times New Roman" w:hAnsi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14:paraId="79968E4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14:paraId="1FDE229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Типичные ошибки в построении сложных предложений:постановка рядом двух однозначных союзов(</w:t>
      </w:r>
      <w:r w:rsidRPr="0076552D">
        <w:rPr>
          <w:rFonts w:ascii="Times New Roman" w:hAnsi="Times New Roman"/>
          <w:i/>
          <w:sz w:val="24"/>
          <w:szCs w:val="24"/>
        </w:rPr>
        <w:t>но и однако, что и будто, что и как будто</w:t>
      </w:r>
      <w:r w:rsidRPr="0076552D">
        <w:rPr>
          <w:rFonts w:ascii="Times New Roman" w:hAnsi="Times New Roman"/>
          <w:sz w:val="24"/>
          <w:szCs w:val="24"/>
        </w:rPr>
        <w:t xml:space="preserve">)‚ повторение частицы бы в предложениях с союзами </w:t>
      </w:r>
      <w:r w:rsidRPr="0076552D">
        <w:rPr>
          <w:rFonts w:ascii="Times New Roman" w:hAnsi="Times New Roman"/>
          <w:i/>
          <w:sz w:val="24"/>
          <w:szCs w:val="24"/>
        </w:rPr>
        <w:t>чтобы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если бы</w:t>
      </w:r>
      <w:r w:rsidRPr="0076552D">
        <w:rPr>
          <w:rFonts w:ascii="Times New Roman" w:hAnsi="Times New Roman"/>
          <w:sz w:val="24"/>
          <w:szCs w:val="24"/>
        </w:rPr>
        <w:t>‚ введение в сложное предложение лишних указательных местоимений.</w:t>
      </w:r>
    </w:p>
    <w:p w14:paraId="27E12BF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Отражениевариантов грамматической нормы в современных грамматических словарях и справочниках. Словарные пометы.</w:t>
      </w:r>
    </w:p>
    <w:p w14:paraId="0460259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14:paraId="778E74D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14:paraId="2F25EA7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14:paraId="5C9FFF0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14:paraId="0108047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14:paraId="2BA111CB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14:paraId="5D345F2E" w14:textId="77777777"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14:paraId="3D34432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14:paraId="19015D27" w14:textId="77777777"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>Разговорная речь. Анекдот, шутка.</w:t>
      </w:r>
    </w:p>
    <w:p w14:paraId="645F722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14:paraId="3CAB9CA9" w14:textId="77777777"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>Учебно-научный стиль. Доклад, сообщение. Речь оппонентана защите проекта.</w:t>
      </w:r>
    </w:p>
    <w:p w14:paraId="1EA5CC5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14:paraId="599D3AB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14:paraId="7FE243C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Примерные темы проектных и исследовательских работ</w:t>
      </w:r>
    </w:p>
    <w:p w14:paraId="264F76E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Простор как одна из главных ценностей в русской языковой картине мира.</w:t>
      </w:r>
    </w:p>
    <w:p w14:paraId="51911937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Образ человека в языке: слова-концепты дух и душа.</w:t>
      </w:r>
    </w:p>
    <w:p w14:paraId="46812DA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Из этимологии фразеологизмов.</w:t>
      </w:r>
    </w:p>
    <w:p w14:paraId="64C0E48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Из истории русских имён.</w:t>
      </w:r>
    </w:p>
    <w:p w14:paraId="570C548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Русские пословицы и поговорки о гостеприимстве и хлебосольстве. </w:t>
      </w:r>
    </w:p>
    <w:p w14:paraId="0F149DE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 происхождении фразеологизмов. Источники фразеологизмов.</w:t>
      </w:r>
    </w:p>
    <w:p w14:paraId="24FBA534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14:paraId="64FD8B6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Календарь пословиц о временах года; карта «Интересные названия городов моего края/России».</w:t>
      </w:r>
    </w:p>
    <w:p w14:paraId="6DD94A7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Лексическая группа существительных, обозначающих понятие время в русском языке.</w:t>
      </w:r>
    </w:p>
    <w:p w14:paraId="440A16C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Мы живем в мире знаков. </w:t>
      </w:r>
    </w:p>
    <w:p w14:paraId="52190458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Роль и уместность заимствований в современном русском языке. </w:t>
      </w:r>
    </w:p>
    <w:p w14:paraId="24C89051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Понимаем ли мы язык Пушкина? </w:t>
      </w:r>
    </w:p>
    <w:p w14:paraId="3D553FE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Этимология обозначений имен числительных в русском языке.</w:t>
      </w:r>
    </w:p>
    <w:p w14:paraId="0A82526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Футбольный сленг в русском языке.</w:t>
      </w:r>
    </w:p>
    <w:p w14:paraId="449FCAB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Компьютерный сленг в русском языке.</w:t>
      </w:r>
    </w:p>
    <w:p w14:paraId="413119D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Названия денежных единиц в русском языке.</w:t>
      </w:r>
    </w:p>
    <w:p w14:paraId="13B8FF89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Интернет-сленг.</w:t>
      </w:r>
    </w:p>
    <w:p w14:paraId="3B2FE79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Этикетные формы обращения.</w:t>
      </w:r>
    </w:p>
    <w:p w14:paraId="37D5386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Как быть вежливым?</w:t>
      </w:r>
    </w:p>
    <w:p w14:paraId="09E143A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Являются ли жесты универсальным языком человечества?</w:t>
      </w:r>
    </w:p>
    <w:p w14:paraId="21EDF42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Как назвать новорождённого?</w:t>
      </w:r>
    </w:p>
    <w:p w14:paraId="40BD424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Межнациональные различия невербального общения.</w:t>
      </w:r>
    </w:p>
    <w:p w14:paraId="37A3A4A3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Искусство комплимента в русском и иностранных языках.</w:t>
      </w:r>
    </w:p>
    <w:p w14:paraId="1BEFBFB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Формы выражения вежливости (на примере иностранного и русского языков). </w:t>
      </w:r>
    </w:p>
    <w:p w14:paraId="579A48F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Этикет приветствия в русском и иностранном языках.</w:t>
      </w:r>
    </w:p>
    <w:p w14:paraId="54EDE6C6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>Анализ типов заголовков в современных СМИ, видов интервью в современных СМИ.</w:t>
      </w:r>
    </w:p>
    <w:p w14:paraId="45BB18DD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Сетевой знак @ в разных языках.</w:t>
      </w:r>
    </w:p>
    <w:p w14:paraId="35B5B572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Слоганы в языке современной рекламы.</w:t>
      </w:r>
    </w:p>
    <w:p w14:paraId="16FEA41E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Девизы и слоганы любимых спортивных команд.</w:t>
      </w:r>
    </w:p>
    <w:p w14:paraId="41EAD43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Синонимический ряд: врач – доктор – лекарь – эскулап – целитель – врачеватель. Что общего и в чём различие.</w:t>
      </w:r>
    </w:p>
    <w:p w14:paraId="68DCEA9F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и юмор.</w:t>
      </w:r>
    </w:p>
    <w:p w14:paraId="7E21B405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Анализ примеров языковой игры в шутках и анекдотах.</w:t>
      </w:r>
    </w:p>
    <w:p w14:paraId="6E0410FC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14:paraId="2D0C866A" w14:textId="77777777"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p w14:paraId="312C4C76" w14:textId="50B7663C" w:rsidR="0050406A" w:rsidRPr="0050406A" w:rsidRDefault="0050406A" w:rsidP="0043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5BE1C4" w14:textId="57CAA3AC" w:rsidR="0050406A" w:rsidRDefault="00430343" w:rsidP="00430343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50406A" w:rsidRPr="0050406A">
        <w:rPr>
          <w:rFonts w:ascii="Times New Roman" w:hAnsi="Times New Roman"/>
          <w:b/>
          <w:sz w:val="24"/>
          <w:szCs w:val="24"/>
        </w:rPr>
        <w:t>Календарно-тематическое планирование 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7655"/>
        <w:gridCol w:w="1134"/>
        <w:gridCol w:w="963"/>
      </w:tblGrid>
      <w:tr w:rsidR="0050406A" w14:paraId="2506C650" w14:textId="77777777" w:rsidTr="0050406A">
        <w:tc>
          <w:tcPr>
            <w:tcW w:w="704" w:type="dxa"/>
          </w:tcPr>
          <w:p w14:paraId="39F0E1AA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14:paraId="690DF8D8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14:paraId="58105840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63" w:type="dxa"/>
          </w:tcPr>
          <w:p w14:paraId="06166AAB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67613D" w14:paraId="7F0CBECF" w14:textId="77777777" w:rsidTr="0050406A">
        <w:tc>
          <w:tcPr>
            <w:tcW w:w="704" w:type="dxa"/>
          </w:tcPr>
          <w:p w14:paraId="0FF2BAA4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DEED54E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безопасности. 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>Раздел 1. Язык и культура</w:t>
            </w:r>
          </w:p>
        </w:tc>
        <w:tc>
          <w:tcPr>
            <w:tcW w:w="1134" w:type="dxa"/>
          </w:tcPr>
          <w:p w14:paraId="7E7A0638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A4DA056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4D1D17A6" w14:textId="77777777" w:rsidTr="0050406A">
        <w:tc>
          <w:tcPr>
            <w:tcW w:w="704" w:type="dxa"/>
          </w:tcPr>
          <w:p w14:paraId="2700F48D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AB287A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Краткая история русского литературного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 xml:space="preserve"> Роль церковнославянского (старославянского) языка в развитии русского языка. Национально-культурное своеобразие диалектизмов.</w:t>
            </w:r>
          </w:p>
        </w:tc>
        <w:tc>
          <w:tcPr>
            <w:tcW w:w="1134" w:type="dxa"/>
          </w:tcPr>
          <w:p w14:paraId="5E0C22D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12A1328D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267B1059" w14:textId="77777777" w:rsidTr="0050406A">
        <w:tc>
          <w:tcPr>
            <w:tcW w:w="704" w:type="dxa"/>
          </w:tcPr>
          <w:p w14:paraId="70211FA2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41C76C0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1A8760C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56982973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467DCC25" w14:textId="77777777" w:rsidTr="0050406A">
        <w:tc>
          <w:tcPr>
            <w:tcW w:w="704" w:type="dxa"/>
          </w:tcPr>
          <w:p w14:paraId="5A2EEB91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550FED38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Использование диалектной лексики в произведениях художественной литературы.</w:t>
            </w:r>
          </w:p>
        </w:tc>
        <w:tc>
          <w:tcPr>
            <w:tcW w:w="1134" w:type="dxa"/>
          </w:tcPr>
          <w:p w14:paraId="5F0C6B7D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A8474B2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08F2E36D" w14:textId="77777777" w:rsidTr="0050406A">
        <w:tc>
          <w:tcPr>
            <w:tcW w:w="704" w:type="dxa"/>
          </w:tcPr>
          <w:p w14:paraId="630D8E77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1A1F621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Лексические заимствования как результат взаимодействия национальных культур. Лексика, заимствованная русским</w:t>
            </w:r>
            <w:r w:rsidR="00676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>языком из языков народов России и мира. Заимствования из славянских и неславянских языков. Причины заимствований.</w:t>
            </w:r>
          </w:p>
        </w:tc>
        <w:tc>
          <w:tcPr>
            <w:tcW w:w="1134" w:type="dxa"/>
          </w:tcPr>
          <w:p w14:paraId="41020329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054025B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43ADC894" w14:textId="77777777" w:rsidTr="0050406A">
        <w:tc>
          <w:tcPr>
            <w:tcW w:w="704" w:type="dxa"/>
          </w:tcPr>
          <w:p w14:paraId="690B8431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79DB437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Особенности освоения иноязычной лексики (общее представление).</w:t>
            </w:r>
          </w:p>
        </w:tc>
        <w:tc>
          <w:tcPr>
            <w:tcW w:w="1134" w:type="dxa"/>
          </w:tcPr>
          <w:p w14:paraId="6BB7E2C7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0883CF21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01BDC0E7" w14:textId="77777777" w:rsidTr="0050406A">
        <w:tc>
          <w:tcPr>
            <w:tcW w:w="704" w:type="dxa"/>
          </w:tcPr>
          <w:p w14:paraId="7CF4BA51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539CAC7C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      </w:r>
          </w:p>
        </w:tc>
        <w:tc>
          <w:tcPr>
            <w:tcW w:w="1134" w:type="dxa"/>
          </w:tcPr>
          <w:p w14:paraId="3C920303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488A6E7E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634CFE13" w14:textId="77777777" w:rsidTr="0050406A">
        <w:tc>
          <w:tcPr>
            <w:tcW w:w="704" w:type="dxa"/>
          </w:tcPr>
          <w:p w14:paraId="679E0B53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35254BD8" w14:textId="77777777" w:rsidR="0050406A" w:rsidRPr="0050406A" w:rsidRDefault="0050406A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Национально-культурная специфика русской фразеологии.</w:t>
            </w:r>
          </w:p>
          <w:p w14:paraId="72DB5C0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Исторические прототипы фразеологизмов. Отражение во фразеологии обычаев, традиций, быта, исторических событий, культуры и т. п.</w:t>
            </w:r>
          </w:p>
        </w:tc>
        <w:tc>
          <w:tcPr>
            <w:tcW w:w="1134" w:type="dxa"/>
          </w:tcPr>
          <w:p w14:paraId="6466927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4E0CFCD9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34453702" w14:textId="77777777" w:rsidTr="0050406A">
        <w:tc>
          <w:tcPr>
            <w:tcW w:w="704" w:type="dxa"/>
          </w:tcPr>
          <w:p w14:paraId="1BBC18AA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1A0AEB9B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14:paraId="2FFD557A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4C4FDB1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0D03DBFA" w14:textId="77777777" w:rsidTr="0050406A">
        <w:tc>
          <w:tcPr>
            <w:tcW w:w="704" w:type="dxa"/>
          </w:tcPr>
          <w:p w14:paraId="5E5C1B0C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0E86749A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1134" w:type="dxa"/>
          </w:tcPr>
          <w:p w14:paraId="5733F83C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FC6E9CA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2C51531E" w14:textId="77777777" w:rsidTr="0050406A">
        <w:tc>
          <w:tcPr>
            <w:tcW w:w="704" w:type="dxa"/>
          </w:tcPr>
          <w:p w14:paraId="681AC761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65FD1F7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      </w:r>
          </w:p>
        </w:tc>
        <w:tc>
          <w:tcPr>
            <w:tcW w:w="1134" w:type="dxa"/>
          </w:tcPr>
          <w:p w14:paraId="0506E8F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5252034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187EEF89" w14:textId="77777777" w:rsidTr="0050406A">
        <w:tc>
          <w:tcPr>
            <w:tcW w:w="704" w:type="dxa"/>
          </w:tcPr>
          <w:p w14:paraId="46EE72DA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44B8DD93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II спряжения на -ить.</w:t>
            </w:r>
          </w:p>
        </w:tc>
        <w:tc>
          <w:tcPr>
            <w:tcW w:w="1134" w:type="dxa"/>
          </w:tcPr>
          <w:p w14:paraId="03193C14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A227F6A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277ED079" w14:textId="77777777" w:rsidTr="0050406A">
        <w:tc>
          <w:tcPr>
            <w:tcW w:w="704" w:type="dxa"/>
          </w:tcPr>
          <w:p w14:paraId="58B82612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2B996F6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</w:t>
            </w:r>
          </w:p>
        </w:tc>
        <w:tc>
          <w:tcPr>
            <w:tcW w:w="1134" w:type="dxa"/>
          </w:tcPr>
          <w:p w14:paraId="3854C89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79F5B50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266FB09F" w14:textId="77777777" w:rsidTr="0050406A">
        <w:tc>
          <w:tcPr>
            <w:tcW w:w="704" w:type="dxa"/>
          </w:tcPr>
          <w:p w14:paraId="47108594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5FE14D83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Антонимы и точность речи. Смысловые‚ стилистические особенности употребления антонимов. </w:t>
            </w:r>
          </w:p>
        </w:tc>
        <w:tc>
          <w:tcPr>
            <w:tcW w:w="1134" w:type="dxa"/>
          </w:tcPr>
          <w:p w14:paraId="6167971E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5E1D55C1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56996A13" w14:textId="77777777" w:rsidTr="0050406A">
        <w:tc>
          <w:tcPr>
            <w:tcW w:w="704" w:type="dxa"/>
          </w:tcPr>
          <w:p w14:paraId="25D77FA2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57482259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Лексические омонимы и точность речи.</w:t>
            </w:r>
          </w:p>
          <w:p w14:paraId="055A8887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Смысловые‚ стилистические особенности употребления лексических омонимов.</w:t>
            </w:r>
          </w:p>
        </w:tc>
        <w:tc>
          <w:tcPr>
            <w:tcW w:w="1134" w:type="dxa"/>
          </w:tcPr>
          <w:p w14:paraId="7D344E7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5AB46BD3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3E474D73" w14:textId="77777777" w:rsidTr="0050406A">
        <w:tc>
          <w:tcPr>
            <w:tcW w:w="704" w:type="dxa"/>
          </w:tcPr>
          <w:p w14:paraId="56872E5F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1B0AD9B1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Типичные речевые ошибки‚ связанные с употреблением синонимов‚ антонимов и лексических омонимов в речи.</w:t>
            </w:r>
          </w:p>
        </w:tc>
        <w:tc>
          <w:tcPr>
            <w:tcW w:w="1134" w:type="dxa"/>
          </w:tcPr>
          <w:p w14:paraId="0A4E135A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0491213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7B64AFC6" w14:textId="77777777" w:rsidTr="0050406A">
        <w:tc>
          <w:tcPr>
            <w:tcW w:w="704" w:type="dxa"/>
          </w:tcPr>
          <w:p w14:paraId="50731A01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AB98169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 -а/-я и -ы/-и; родительный падеж множественного числа существительных мужского и среднего рода с нулевым оконча-нием и окончанием -ов; родительный падеж множественного числа существительных женского рода на -ня; творительный падеж множественного числа существительных 3-го склонения; родительный падеж единственного числа существительных мужского рода.</w:t>
            </w:r>
          </w:p>
        </w:tc>
        <w:tc>
          <w:tcPr>
            <w:tcW w:w="1134" w:type="dxa"/>
          </w:tcPr>
          <w:p w14:paraId="69A68C4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3561938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5D5E507E" w14:textId="77777777" w:rsidTr="0050406A">
        <w:tc>
          <w:tcPr>
            <w:tcW w:w="704" w:type="dxa"/>
          </w:tcPr>
          <w:p w14:paraId="60B83F0E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1757ED4E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Варианты грамматической нормы: литературные и разговорные падежные формы имён существительных. </w:t>
            </w:r>
          </w:p>
        </w:tc>
        <w:tc>
          <w:tcPr>
            <w:tcW w:w="1134" w:type="dxa"/>
          </w:tcPr>
          <w:p w14:paraId="23378E6C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55F8AD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7C655765" w14:textId="77777777" w:rsidTr="0050406A">
        <w:tc>
          <w:tcPr>
            <w:tcW w:w="704" w:type="dxa"/>
          </w:tcPr>
          <w:p w14:paraId="0642CB51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4B7E9839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Нормативные и ненормативные формы имён существительных. Типичные грамматические ошибки в речи.</w:t>
            </w:r>
          </w:p>
        </w:tc>
        <w:tc>
          <w:tcPr>
            <w:tcW w:w="1134" w:type="dxa"/>
          </w:tcPr>
          <w:p w14:paraId="52A2AC94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45C39CDB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474966D7" w14:textId="77777777" w:rsidTr="0050406A">
        <w:tc>
          <w:tcPr>
            <w:tcW w:w="704" w:type="dxa"/>
          </w:tcPr>
          <w:p w14:paraId="56D6B5BA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06067A1D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Нормы употребления имён прилагательных в формах сравнительной степени, в краткой форме; местоимений‚ порядковых и количественных числительных.</w:t>
            </w:r>
          </w:p>
        </w:tc>
        <w:tc>
          <w:tcPr>
            <w:tcW w:w="1134" w:type="dxa"/>
          </w:tcPr>
          <w:p w14:paraId="4187605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018786C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0C157009" w14:textId="77777777" w:rsidTr="0050406A">
        <w:tc>
          <w:tcPr>
            <w:tcW w:w="704" w:type="dxa"/>
          </w:tcPr>
          <w:p w14:paraId="65FB1FF2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E05640C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Национальные особенности речевого этикета. Принципы этикетного общения, лежащие в основе национального речевого этикета. </w:t>
            </w:r>
          </w:p>
        </w:tc>
        <w:tc>
          <w:tcPr>
            <w:tcW w:w="1134" w:type="dxa"/>
          </w:tcPr>
          <w:p w14:paraId="5FDC181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199534C0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51497537" w14:textId="77777777" w:rsidTr="0050406A">
        <w:tc>
          <w:tcPr>
            <w:tcW w:w="704" w:type="dxa"/>
          </w:tcPr>
          <w:p w14:paraId="2D77CB48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7BE63F8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Устойчивые формулы речевого этикета в общении.</w:t>
            </w:r>
          </w:p>
        </w:tc>
        <w:tc>
          <w:tcPr>
            <w:tcW w:w="1134" w:type="dxa"/>
          </w:tcPr>
          <w:p w14:paraId="0E0E00A1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4A3AEAAB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58B299E8" w14:textId="77777777" w:rsidTr="0050406A">
        <w:tc>
          <w:tcPr>
            <w:tcW w:w="704" w:type="dxa"/>
          </w:tcPr>
          <w:p w14:paraId="0A22A9AF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6ED444DC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Этикетные формулы начала и конца общения, похвалы и комплимента, благодарности, сочувствия‚ утешения.</w:t>
            </w:r>
          </w:p>
        </w:tc>
        <w:tc>
          <w:tcPr>
            <w:tcW w:w="1134" w:type="dxa"/>
          </w:tcPr>
          <w:p w14:paraId="6062A527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4366C579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169DDAA5" w14:textId="77777777" w:rsidTr="0050406A">
        <w:tc>
          <w:tcPr>
            <w:tcW w:w="704" w:type="dxa"/>
          </w:tcPr>
          <w:p w14:paraId="56C74926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364E17EA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14:paraId="6CF82F11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08328ED3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038B0C66" w14:textId="77777777" w:rsidTr="0050406A">
        <w:tc>
          <w:tcPr>
            <w:tcW w:w="704" w:type="dxa"/>
          </w:tcPr>
          <w:p w14:paraId="40D9A2F0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784CB776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Раздел 3. Речь. Речевая деятельность. Текст</w:t>
            </w:r>
          </w:p>
        </w:tc>
        <w:tc>
          <w:tcPr>
            <w:tcW w:w="1134" w:type="dxa"/>
          </w:tcPr>
          <w:p w14:paraId="322727BF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32CAA39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613C5558" w14:textId="77777777" w:rsidTr="0050406A">
        <w:tc>
          <w:tcPr>
            <w:tcW w:w="704" w:type="dxa"/>
          </w:tcPr>
          <w:p w14:paraId="086767AB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0200D0F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Эффективные приёмы чтения. Предтекстовый, текстовый и послетекстовый этапы работы.</w:t>
            </w:r>
          </w:p>
        </w:tc>
        <w:tc>
          <w:tcPr>
            <w:tcW w:w="1134" w:type="dxa"/>
          </w:tcPr>
          <w:p w14:paraId="745D0591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FAB7F3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0775264D" w14:textId="77777777" w:rsidTr="0050406A">
        <w:tc>
          <w:tcPr>
            <w:tcW w:w="704" w:type="dxa"/>
          </w:tcPr>
          <w:p w14:paraId="62A2EE2E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1F98330E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Текст. Тексты описательного типа: определение, собственно описание, пояснение.</w:t>
            </w:r>
          </w:p>
        </w:tc>
        <w:tc>
          <w:tcPr>
            <w:tcW w:w="1134" w:type="dxa"/>
          </w:tcPr>
          <w:p w14:paraId="2CEB597C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5BD4A2C4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29DDD525" w14:textId="77777777" w:rsidTr="0050406A">
        <w:tc>
          <w:tcPr>
            <w:tcW w:w="704" w:type="dxa"/>
          </w:tcPr>
          <w:p w14:paraId="344B1D6F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40B4ED69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Разговорная речь. Рассказ о событии, «бывальщины».</w:t>
            </w:r>
          </w:p>
        </w:tc>
        <w:tc>
          <w:tcPr>
            <w:tcW w:w="1134" w:type="dxa"/>
          </w:tcPr>
          <w:p w14:paraId="7804B6EC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67EA7D82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12CFE5EE" w14:textId="77777777" w:rsidTr="0050406A">
        <w:tc>
          <w:tcPr>
            <w:tcW w:w="704" w:type="dxa"/>
          </w:tcPr>
          <w:p w14:paraId="3E46BC04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3AA7BB8C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</w:t>
            </w:r>
          </w:p>
        </w:tc>
        <w:tc>
          <w:tcPr>
            <w:tcW w:w="1134" w:type="dxa"/>
          </w:tcPr>
          <w:p w14:paraId="4FD2B86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61F86F3A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14:paraId="2EDF78B4" w14:textId="77777777" w:rsidTr="0050406A">
        <w:tc>
          <w:tcPr>
            <w:tcW w:w="704" w:type="dxa"/>
          </w:tcPr>
          <w:p w14:paraId="4CB4977A" w14:textId="77777777"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4724101E" w14:textId="77777777"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Компьютерная презентация. Основные средства и правила создания и предъявления презентации слушателям.</w:t>
            </w:r>
          </w:p>
        </w:tc>
        <w:tc>
          <w:tcPr>
            <w:tcW w:w="1134" w:type="dxa"/>
          </w:tcPr>
          <w:p w14:paraId="4D8B1ED9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6D2B3D67" w14:textId="77777777"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1DF8856E" w14:textId="77777777" w:rsidTr="0050406A">
        <w:tc>
          <w:tcPr>
            <w:tcW w:w="704" w:type="dxa"/>
          </w:tcPr>
          <w:p w14:paraId="4E26549A" w14:textId="77777777"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14:paraId="2F886F2A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Публицистический стиль. Устное выступление.</w:t>
            </w:r>
          </w:p>
        </w:tc>
        <w:tc>
          <w:tcPr>
            <w:tcW w:w="1134" w:type="dxa"/>
          </w:tcPr>
          <w:p w14:paraId="201D623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24DCE85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040980EA" w14:textId="77777777" w:rsidTr="0050406A">
        <w:tc>
          <w:tcPr>
            <w:tcW w:w="704" w:type="dxa"/>
          </w:tcPr>
          <w:p w14:paraId="6223A0E1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655" w:type="dxa"/>
          </w:tcPr>
          <w:p w14:paraId="0BDFC25D" w14:textId="77777777" w:rsidR="0050406A" w:rsidRPr="0067613D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13D"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14:paraId="22302F78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2D99E596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14:paraId="79D83925" w14:textId="77777777" w:rsidTr="0050406A">
        <w:tc>
          <w:tcPr>
            <w:tcW w:w="704" w:type="dxa"/>
          </w:tcPr>
          <w:p w14:paraId="7BA3472D" w14:textId="77777777"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655" w:type="dxa"/>
          </w:tcPr>
          <w:p w14:paraId="41EE9610" w14:textId="77777777" w:rsidR="0050406A" w:rsidRPr="0067613D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13D">
              <w:rPr>
                <w:rFonts w:ascii="Times New Roman" w:hAnsi="Times New Roman"/>
                <w:sz w:val="24"/>
                <w:szCs w:val="24"/>
              </w:rPr>
              <w:t>Подведение итогов. Турнир знатоков.</w:t>
            </w:r>
          </w:p>
        </w:tc>
        <w:tc>
          <w:tcPr>
            <w:tcW w:w="1134" w:type="dxa"/>
          </w:tcPr>
          <w:p w14:paraId="78FFC272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06D37911" w14:textId="77777777"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0343" w14:paraId="0E88104C" w14:textId="77777777" w:rsidTr="0050406A">
        <w:tc>
          <w:tcPr>
            <w:tcW w:w="704" w:type="dxa"/>
          </w:tcPr>
          <w:p w14:paraId="77153494" w14:textId="4810E0B2" w:rsidR="00430343" w:rsidRDefault="00430343" w:rsidP="004303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655" w:type="dxa"/>
          </w:tcPr>
          <w:p w14:paraId="038F0097" w14:textId="6E0E763A" w:rsidR="00430343" w:rsidRDefault="00430343" w:rsidP="004303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613D">
              <w:rPr>
                <w:rFonts w:ascii="Times New Roman" w:hAnsi="Times New Roman"/>
                <w:sz w:val="24"/>
                <w:szCs w:val="24"/>
              </w:rPr>
              <w:t>Подведение итогов. Турнир знатоков.</w:t>
            </w:r>
          </w:p>
        </w:tc>
        <w:tc>
          <w:tcPr>
            <w:tcW w:w="1134" w:type="dxa"/>
          </w:tcPr>
          <w:p w14:paraId="201646D9" w14:textId="77777777" w:rsidR="00430343" w:rsidRDefault="00430343" w:rsidP="004303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11A8A9D5" w14:textId="77777777" w:rsidR="00430343" w:rsidRDefault="00430343" w:rsidP="004303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4E5E4C4" w14:textId="77777777" w:rsidR="0050406A" w:rsidRPr="0050406A" w:rsidRDefault="005040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5285ECAC" w14:textId="77777777" w:rsidR="0050406A" w:rsidRDefault="0050406A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8517A32" w14:textId="77777777" w:rsidR="00F0573F" w:rsidRDefault="0050406A" w:rsidP="00F0573F">
      <w:pPr>
        <w:pStyle w:val="a9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b/>
        </w:rPr>
        <w:br w:type="page"/>
      </w:r>
      <w:r w:rsidR="00F0573F">
        <w:rPr>
          <w:rStyle w:val="a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28C99852" w14:textId="77777777" w:rsidR="00F0573F" w:rsidRDefault="00F0573F" w:rsidP="00F0573F">
      <w:pPr>
        <w:pStyle w:val="a9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4F6765C4" w14:textId="06357EDF" w:rsidR="00F0573F" w:rsidRPr="0070566D" w:rsidRDefault="00F0573F" w:rsidP="0070566D">
      <w:pPr>
        <w:pStyle w:val="a9"/>
        <w:spacing w:before="0" w:beforeAutospacing="0" w:after="0" w:afterAutospacing="0" w:line="480" w:lineRule="auto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70566D">
        <w:rPr>
          <w:rStyle w:val="placeholder-mask"/>
          <w:color w:val="333333"/>
          <w:sz w:val="28"/>
          <w:szCs w:val="28"/>
        </w:rPr>
        <w:t>‌</w:t>
      </w:r>
      <w:r w:rsidR="0070566D" w:rsidRPr="0070566D">
        <w:rPr>
          <w:rStyle w:val="placeholder-mask"/>
          <w:color w:val="333333"/>
          <w:sz w:val="28"/>
          <w:szCs w:val="28"/>
        </w:rPr>
        <w:t xml:space="preserve">О.М.Александрова О.М., Русский родной язык, изд-во «Учебная литература, 2019 г. </w:t>
      </w:r>
    </w:p>
    <w:p w14:paraId="4CB7F56E" w14:textId="77777777" w:rsidR="00F0573F" w:rsidRDefault="00F0573F" w:rsidP="00F0573F">
      <w:pPr>
        <w:pStyle w:val="a9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a"/>
          <w:caps/>
          <w:color w:val="000000"/>
          <w:sz w:val="28"/>
          <w:szCs w:val="28"/>
        </w:rPr>
        <w:t>МЕТОДИЧЕСКИЕ МАТЕРИАЛЫ ДЛЯ УЧИТЕЛЯ</w:t>
      </w:r>
    </w:p>
    <w:p w14:paraId="29094DE5" w14:textId="7180A5CE" w:rsidR="00F0573F" w:rsidRDefault="00F0573F" w:rsidP="00A72373">
      <w:pPr>
        <w:pStyle w:val="a9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>Б ы с т р о в а Е. А., Л ь в о в а С. И., К а п и н о с В. И.и др. Обучение русскому языку в школе / под ред. Е. А. Быстровой. — М., 2004.</w:t>
      </w:r>
      <w:r>
        <w:rPr>
          <w:color w:val="333333"/>
        </w:rPr>
        <w:br/>
      </w:r>
      <w:r>
        <w:rPr>
          <w:rStyle w:val="placeholder"/>
          <w:color w:val="333333"/>
        </w:rPr>
        <w:t>В а л г и н а Н. С. Трудности современной пунктуации. —М., 2000.</w:t>
      </w:r>
      <w:r>
        <w:rPr>
          <w:color w:val="333333"/>
        </w:rPr>
        <w:br/>
      </w:r>
      <w:r>
        <w:rPr>
          <w:rStyle w:val="placeholder"/>
          <w:color w:val="333333"/>
        </w:rPr>
        <w:t>Г а ц И. Ю. Методический блокнот учителя русского языка. — М., 2009.</w:t>
      </w:r>
      <w:r>
        <w:rPr>
          <w:color w:val="333333"/>
        </w:rPr>
        <w:br/>
      </w:r>
      <w:r>
        <w:rPr>
          <w:rStyle w:val="placeholder"/>
          <w:color w:val="333333"/>
        </w:rPr>
        <w:t>Г о л у б И. Б. Русский язык и культура речи. — М., 2001.</w:t>
      </w:r>
      <w:r>
        <w:rPr>
          <w:color w:val="333333"/>
        </w:rPr>
        <w:br/>
      </w:r>
      <w:r>
        <w:rPr>
          <w:rStyle w:val="placeholder"/>
          <w:color w:val="333333"/>
        </w:rPr>
        <w:t>К а п и н о с В. И., С е р г е е в а Н. Н., С о л о в е йч и к М. С. Развитие речи: теория и практика обучения. 5—7 кл. — М., 1994.</w:t>
      </w:r>
      <w:r>
        <w:rPr>
          <w:color w:val="333333"/>
        </w:rPr>
        <w:br/>
      </w:r>
      <w:r>
        <w:rPr>
          <w:rStyle w:val="placeholder"/>
          <w:color w:val="333333"/>
        </w:rPr>
        <w:t>К а п и н о с В. И., С е р г е е в а Н. Н., С о л о в е йч и к М. С. Изложения: тексты с лингвистическим анализом. — М., 1994.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В. В. Обучение нормам произношения и ударения в средней школе: 5—9 классы. — М., 1989.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В. В. Обучение орфоэпии в 5—9 классах средней школы. — М., 2011.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М. Р. Основы теории речи. — М., 2000.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 Обучение морфемике и словообразованию в основной школе: 5—9 кл. — М., 2011.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 Орфография. Этимология на службе орфографии: Пособие для учителя. — М., 2001.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 Словообразование. Словообразовательная модель на уроках русского языка. — М., 2001.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 Уроки словесности: 5—9 классы. — М.,1996 и последующие издания.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 Язык в речевом общении. — М., 1991.</w:t>
      </w:r>
      <w:r>
        <w:rPr>
          <w:color w:val="333333"/>
        </w:rPr>
        <w:br/>
      </w:r>
      <w:r>
        <w:rPr>
          <w:rStyle w:val="placeholder"/>
          <w:color w:val="333333"/>
        </w:rPr>
        <w:t>Л ь в о в а С. И., Г о с т е в а Ю. Н., Ц ы б у л ь к о И. П.Настольная книга учителя русского языка. 5—11 классы /под ред. С. И. Львовой. — М., 2007.</w:t>
      </w:r>
      <w:r>
        <w:rPr>
          <w:color w:val="333333"/>
        </w:rPr>
        <w:br/>
      </w:r>
      <w:r>
        <w:rPr>
          <w:rStyle w:val="placeholder"/>
          <w:color w:val="333333"/>
        </w:rPr>
        <w:t>Р а з у м о в с к а я М. М. Методика обучения орфографии в школе. — М., 2005 и последующие издания.</w:t>
      </w:r>
      <w:r>
        <w:rPr>
          <w:color w:val="333333"/>
        </w:rPr>
        <w:br/>
      </w:r>
      <w:r>
        <w:rPr>
          <w:rStyle w:val="placeholder"/>
          <w:color w:val="333333"/>
        </w:rPr>
        <w:lastRenderedPageBreak/>
        <w:t>С к в о р ц о в Л. И. Теоретические основы культуры речи. — М., 1980.</w:t>
      </w:r>
      <w:r>
        <w:rPr>
          <w:color w:val="333333"/>
        </w:rPr>
        <w:br/>
      </w:r>
      <w:r>
        <w:rPr>
          <w:rStyle w:val="placeholder"/>
          <w:color w:val="333333"/>
        </w:rPr>
        <w:t>С о к о л о в а Г. П. Уроки русского языка и словесности. Опыт лингвистического анализа текста. — М., 2007.</w:t>
      </w:r>
    </w:p>
    <w:p w14:paraId="64FE04A2" w14:textId="77777777" w:rsidR="00F0573F" w:rsidRDefault="00F0573F" w:rsidP="00F0573F">
      <w:pPr>
        <w:pStyle w:val="a9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0004AEC5" w14:textId="77777777" w:rsidR="00F0573F" w:rsidRDefault="00F0573F" w:rsidP="00F0573F">
      <w:pPr>
        <w:pStyle w:val="a9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color w:val="333333"/>
        </w:rPr>
        <w:t>http://www.philology.ru — «Филологический портал».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http://www.slovari.ru — сайт «Русские словари» (толковые словари, орфографический словарь, словари иностранных слов).</w:t>
      </w:r>
      <w:r>
        <w:rPr>
          <w:color w:val="333333"/>
        </w:rPr>
        <w:br/>
      </w:r>
      <w:r>
        <w:rPr>
          <w:rStyle w:val="placeholder"/>
          <w:color w:val="333333"/>
        </w:rPr>
        <w:t>http://www.gramota.ru — «Грамота.ру» (справочно-информационный интернет-портал «Русский язык»).</w:t>
      </w:r>
      <w:r>
        <w:rPr>
          <w:color w:val="333333"/>
        </w:rPr>
        <w:br/>
      </w:r>
      <w:r>
        <w:rPr>
          <w:rStyle w:val="placeholder"/>
          <w:color w:val="333333"/>
        </w:rPr>
        <w:t>http://www.rusword.com.ua— сайт по русской филологии «Мир русского слова».</w:t>
      </w:r>
      <w:r>
        <w:rPr>
          <w:color w:val="333333"/>
        </w:rPr>
        <w:br/>
      </w:r>
      <w:r>
        <w:rPr>
          <w:rStyle w:val="placeholder"/>
          <w:color w:val="333333"/>
        </w:rPr>
        <w:t>http://www.etymolo.ruslang.ru — этимология и история слов русского языка (сайт Российской академии наук, Института русского языка имени В. В. Виноградова).</w:t>
      </w:r>
      <w:r>
        <w:rPr>
          <w:color w:val="333333"/>
        </w:rPr>
        <w:br/>
      </w:r>
      <w:r>
        <w:rPr>
          <w:rStyle w:val="placeholder"/>
          <w:color w:val="333333"/>
        </w:rPr>
        <w:t>http://www.orfografus.ru — видеоуроки русского языка.</w:t>
      </w:r>
      <w:r>
        <w:rPr>
          <w:color w:val="333333"/>
        </w:rPr>
        <w:br/>
      </w:r>
      <w:r>
        <w:rPr>
          <w:rStyle w:val="placeholder"/>
          <w:color w:val="333333"/>
        </w:rPr>
        <w:t>http://www.gramota.ru/ - Все о русском языке на страницах справочно-информационного портала.</w:t>
      </w:r>
      <w:r>
        <w:rPr>
          <w:color w:val="333333"/>
        </w:rPr>
        <w:br/>
      </w:r>
      <w:r>
        <w:rPr>
          <w:rStyle w:val="placeholder"/>
          <w:color w:val="333333"/>
        </w:rPr>
        <w:t>http://www.mediaterra.ru/ruslang/ - теория и практика русской орфографии и пунктуации</w:t>
      </w:r>
      <w:r>
        <w:rPr>
          <w:color w:val="333333"/>
        </w:rPr>
        <w:br/>
      </w:r>
      <w:r>
        <w:rPr>
          <w:rStyle w:val="placeholder"/>
          <w:color w:val="333333"/>
        </w:rPr>
        <w:t>http://www.rubricon.ru/nsr_1.asp- Новый словарь русского язык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http://www.slova.ru/ Толковый словарь В.И. Даля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http://www.slovari.ru/lang/ru/ Русские словари. Служба русского языка</w:t>
      </w:r>
      <w:r>
        <w:rPr>
          <w:color w:val="333333"/>
        </w:rPr>
        <w:br/>
      </w:r>
      <w:r>
        <w:rPr>
          <w:rStyle w:val="placeholder"/>
          <w:color w:val="333333"/>
        </w:rPr>
        <w:t>http://slovar.boom.ru/ Словарь-справочник русского языка</w:t>
      </w:r>
      <w:r>
        <w:rPr>
          <w:color w:val="333333"/>
        </w:rPr>
        <w:br/>
      </w:r>
      <w:r>
        <w:rPr>
          <w:rStyle w:val="placeholder"/>
          <w:color w:val="333333"/>
        </w:rPr>
        <w:t>http://slovesnik-oka.narod.ru/ Словесник</w:t>
      </w:r>
      <w:r>
        <w:rPr>
          <w:color w:val="333333"/>
        </w:rPr>
        <w:br/>
      </w:r>
      <w:r>
        <w:rPr>
          <w:rStyle w:val="placeholder"/>
          <w:color w:val="333333"/>
        </w:rPr>
        <w:t>http://www.redactor.ru/ Редактор.ru</w:t>
      </w:r>
      <w:r>
        <w:rPr>
          <w:color w:val="333333"/>
        </w:rPr>
        <w:br/>
      </w:r>
      <w:r>
        <w:rPr>
          <w:color w:val="333333"/>
        </w:rPr>
        <w:br/>
      </w:r>
    </w:p>
    <w:p w14:paraId="4EB16EF7" w14:textId="77777777" w:rsidR="00F0573F" w:rsidRDefault="00F0573F" w:rsidP="00F0573F"/>
    <w:p w14:paraId="76D56889" w14:textId="07FAEACD" w:rsidR="0050406A" w:rsidRDefault="005040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50406A" w:rsidSect="008E2F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738"/>
    <w:multiLevelType w:val="hybridMultilevel"/>
    <w:tmpl w:val="63BA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1C7D"/>
    <w:multiLevelType w:val="hybridMultilevel"/>
    <w:tmpl w:val="54FCB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65A5A"/>
    <w:multiLevelType w:val="hybridMultilevel"/>
    <w:tmpl w:val="6D56F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75748"/>
    <w:multiLevelType w:val="hybridMultilevel"/>
    <w:tmpl w:val="5926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02C67"/>
    <w:multiLevelType w:val="hybridMultilevel"/>
    <w:tmpl w:val="2C647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01E13"/>
    <w:multiLevelType w:val="hybridMultilevel"/>
    <w:tmpl w:val="01B2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668102">
    <w:abstractNumId w:val="2"/>
  </w:num>
  <w:num w:numId="2" w16cid:durableId="1556621561">
    <w:abstractNumId w:val="3"/>
  </w:num>
  <w:num w:numId="3" w16cid:durableId="1866290884">
    <w:abstractNumId w:val="0"/>
  </w:num>
  <w:num w:numId="4" w16cid:durableId="197938743">
    <w:abstractNumId w:val="4"/>
  </w:num>
  <w:num w:numId="5" w16cid:durableId="1058282239">
    <w:abstractNumId w:val="1"/>
  </w:num>
  <w:num w:numId="6" w16cid:durableId="2074619584">
    <w:abstractNumId w:val="5"/>
  </w:num>
  <w:num w:numId="7" w16cid:durableId="8366552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81F"/>
    <w:rsid w:val="00027517"/>
    <w:rsid w:val="00047625"/>
    <w:rsid w:val="0015537A"/>
    <w:rsid w:val="00166D04"/>
    <w:rsid w:val="001A4AD5"/>
    <w:rsid w:val="0026062D"/>
    <w:rsid w:val="00273041"/>
    <w:rsid w:val="002E3E82"/>
    <w:rsid w:val="002F317B"/>
    <w:rsid w:val="003121AD"/>
    <w:rsid w:val="003C1464"/>
    <w:rsid w:val="00421402"/>
    <w:rsid w:val="00430343"/>
    <w:rsid w:val="004A0DFE"/>
    <w:rsid w:val="004F310C"/>
    <w:rsid w:val="0050406A"/>
    <w:rsid w:val="0056481F"/>
    <w:rsid w:val="00582DE4"/>
    <w:rsid w:val="005D20A0"/>
    <w:rsid w:val="005D2308"/>
    <w:rsid w:val="005E55A7"/>
    <w:rsid w:val="00673E9F"/>
    <w:rsid w:val="0067613D"/>
    <w:rsid w:val="0070566D"/>
    <w:rsid w:val="0076552D"/>
    <w:rsid w:val="007A4083"/>
    <w:rsid w:val="007F357D"/>
    <w:rsid w:val="008B4DDA"/>
    <w:rsid w:val="008E2FEA"/>
    <w:rsid w:val="009B0FF9"/>
    <w:rsid w:val="00A72373"/>
    <w:rsid w:val="00AA50DE"/>
    <w:rsid w:val="00B16A1A"/>
    <w:rsid w:val="00BF6BC2"/>
    <w:rsid w:val="00C62536"/>
    <w:rsid w:val="00C90A50"/>
    <w:rsid w:val="00CB781B"/>
    <w:rsid w:val="00CD1CA8"/>
    <w:rsid w:val="00D054FF"/>
    <w:rsid w:val="00DE4E2B"/>
    <w:rsid w:val="00EE3B12"/>
    <w:rsid w:val="00F0573F"/>
    <w:rsid w:val="00F34A8B"/>
    <w:rsid w:val="00F52110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1127"/>
  <w15:chartTrackingRefBased/>
  <w15:docId w15:val="{0D2E3278-D416-4923-B460-B3BBF9B0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uiPriority w:val="99"/>
    <w:rsid w:val="0056481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uiPriority w:val="99"/>
    <w:rsid w:val="0056481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5648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648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67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553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3E82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F057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0573F"/>
    <w:rPr>
      <w:b/>
      <w:bCs/>
    </w:rPr>
  </w:style>
  <w:style w:type="character" w:customStyle="1" w:styleId="placeholder-mask">
    <w:name w:val="placeholder-mask"/>
    <w:basedOn w:val="a0"/>
    <w:rsid w:val="00F0573F"/>
  </w:style>
  <w:style w:type="character" w:customStyle="1" w:styleId="placeholder">
    <w:name w:val="placeholder"/>
    <w:basedOn w:val="a0"/>
    <w:rsid w:val="00F05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911BD-49EF-4169-910F-3B7B60C7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11795</Words>
  <Characters>67237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МатвееваИВ</dc:creator>
  <cp:keywords/>
  <dc:description/>
  <cp:lastModifiedBy>Татьяна Мухина</cp:lastModifiedBy>
  <cp:revision>12</cp:revision>
  <cp:lastPrinted>2022-09-19T17:37:00Z</cp:lastPrinted>
  <dcterms:created xsi:type="dcterms:W3CDTF">2022-09-19T17:19:00Z</dcterms:created>
  <dcterms:modified xsi:type="dcterms:W3CDTF">2023-09-11T18:31:00Z</dcterms:modified>
</cp:coreProperties>
</file>